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png" ContentType="image/png"/>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numPr>
          <w:ilvl w:val="0"/>
          <w:numId w:val="0"/>
        </w:numPr>
        <w:suppressAutoHyphens w:val="true"/>
        <w:overflowPunct w:val="true"/>
        <w:spacing w:lineRule="auto" w:line="240" w:before="0" w:after="0"/>
        <w:ind w:firstLine="1276" w:left="5103"/>
        <w:outlineLvl w:val="0"/>
        <w:rPr>
          <w:rFonts w:ascii="Times New Roman" w:hAnsi="Times New Roman" w:eastAsia="Times New Roman"/>
          <w:kern w:val="2"/>
          <w:sz w:val="28"/>
          <w:szCs w:val="28"/>
          <w:lang w:eastAsia="ar-SA"/>
        </w:rPr>
      </w:pPr>
      <w:bookmarkStart w:id="0" w:name="_Hlk236724465"/>
      <w:bookmarkEnd w:id="0"/>
      <w:r>
        <w:rPr>
          <w:rFonts w:eastAsia="Times New Roman" w:ascii="Times New Roman" w:hAnsi="Times New Roman"/>
          <w:kern w:val="2"/>
          <w:sz w:val="28"/>
          <w:szCs w:val="28"/>
          <w:lang w:eastAsia="ar-SA"/>
        </w:rPr>
        <w:t xml:space="preserve">                    </w:t>
      </w:r>
      <w:r>
        <w:rPr>
          <w:rFonts w:eastAsia="Times New Roman" w:ascii="Times New Roman" w:hAnsi="Times New Roman"/>
          <w:kern w:val="2"/>
          <w:sz w:val="28"/>
          <w:szCs w:val="28"/>
          <w:lang w:eastAsia="ar-SA"/>
        </w:rPr>
        <w:t>Приложение 5</w:t>
      </w:r>
    </w:p>
    <w:p>
      <w:pPr>
        <w:pStyle w:val="Normal"/>
        <w:widowControl w:val="false"/>
        <w:suppressAutoHyphens w:val="true"/>
        <w:overflowPunct w:val="true"/>
        <w:spacing w:lineRule="auto" w:line="240" w:before="0" w:after="0"/>
        <w:ind w:firstLine="1276" w:left="6521"/>
        <w:jc w:val="both"/>
        <w:rPr>
          <w:rFonts w:ascii="Times New Roman" w:hAnsi="Times New Roman" w:eastAsia="Times New Roman"/>
          <w:kern w:val="2"/>
          <w:sz w:val="28"/>
          <w:szCs w:val="28"/>
          <w:lang w:eastAsia="ar-SA"/>
        </w:rPr>
      </w:pPr>
      <w:r>
        <w:rPr>
          <w:rFonts w:eastAsia="Times New Roman" w:ascii="Times New Roman" w:hAnsi="Times New Roman"/>
          <w:kern w:val="2"/>
          <w:sz w:val="28"/>
          <w:szCs w:val="28"/>
          <w:lang w:eastAsia="ar-SA"/>
        </w:rPr>
        <w:t>к Регламенту</w:t>
      </w:r>
    </w:p>
    <w:p>
      <w:pPr>
        <w:pStyle w:val="Normal"/>
        <w:suppressAutoHyphens w:val="true"/>
        <w:spacing w:lineRule="auto" w:line="240" w:before="0" w:after="240"/>
        <w:ind w:left="5103"/>
        <w:rPr>
          <w:rFonts w:ascii="Times New Roman" w:hAnsi="Times New Roman" w:eastAsia="Times New Roman"/>
          <w:sz w:val="28"/>
          <w:szCs w:val="28"/>
          <w:lang w:eastAsia="ar-SA"/>
        </w:rPr>
      </w:pPr>
      <w:r>
        <w:rPr>
          <w:rFonts w:eastAsia="Times New Roman" w:ascii="Times New Roman" w:hAnsi="Times New Roman"/>
          <w:sz w:val="28"/>
          <w:szCs w:val="28"/>
          <w:lang w:eastAsia="ar-SA"/>
        </w:rPr>
      </w:r>
    </w:p>
    <w:p>
      <w:pPr>
        <w:pStyle w:val="Normal"/>
        <w:keepNext w:val="true"/>
        <w:keepLines/>
        <w:numPr>
          <w:ilvl w:val="0"/>
          <w:numId w:val="0"/>
        </w:numPr>
        <w:suppressAutoHyphens w:val="true"/>
        <w:spacing w:lineRule="auto" w:line="240" w:before="0" w:after="480"/>
        <w:ind w:right="-2"/>
        <w:jc w:val="center"/>
        <w:outlineLvl w:val="0"/>
        <w:rPr>
          <w:rFonts w:ascii="Times New Roman" w:hAnsi="Times New Roman"/>
          <w:b/>
          <w:sz w:val="28"/>
          <w:szCs w:val="28"/>
          <w:lang w:eastAsia="ru-RU"/>
        </w:rPr>
      </w:pPr>
      <w:r>
        <w:rPr>
          <w:rFonts w:ascii="Times New Roman" w:hAnsi="Times New Roman"/>
          <w:b/>
          <w:sz w:val="28"/>
          <w:szCs w:val="28"/>
          <w:lang w:eastAsia="ru-RU"/>
        </w:rPr>
        <w:t>Уведомление о планируемых строительстве или реконструкции объекта индивидуального жилищного строительства или садового дома</w:t>
      </w:r>
    </w:p>
    <w:p>
      <w:pPr>
        <w:pStyle w:val="Normal"/>
        <w:widowControl w:val="false"/>
        <w:spacing w:lineRule="auto" w:line="240" w:before="0" w:after="0"/>
        <w:ind w:firstLine="720"/>
        <w:jc w:val="both"/>
        <w:rPr>
          <w:rFonts w:ascii="Times New Roman CYR" w:hAnsi="Times New Roman CYR" w:eastAsia="Times New Roman" w:cs="Times New Roman CYR"/>
          <w:sz w:val="24"/>
          <w:szCs w:val="24"/>
          <w:lang w:eastAsia="ru-RU"/>
        </w:rPr>
      </w:pPr>
      <w:r>
        <w:rPr>
          <w:rFonts w:eastAsia="Times New Roman" w:cs="Times New Roman CYR" w:ascii="Times New Roman CYR" w:hAnsi="Times New Roman CYR"/>
          <w:sz w:val="24"/>
          <w:szCs w:val="24"/>
          <w:lang w:eastAsia="ru-RU"/>
        </w:rPr>
      </w:r>
    </w:p>
    <w:p>
      <w:pPr>
        <w:pStyle w:val="Normal"/>
        <w:widowControl w:val="false"/>
        <w:spacing w:lineRule="auto" w:line="240" w:before="0" w:after="0"/>
        <w:ind w:firstLine="720"/>
        <w:jc w:val="both"/>
        <w:rPr>
          <w:rFonts w:ascii="Times New Roman CYR" w:hAnsi="Times New Roman CYR" w:eastAsia="Times New Roman" w:cs="Times New Roman CYR"/>
          <w:sz w:val="28"/>
          <w:szCs w:val="28"/>
          <w:lang w:eastAsia="ru-RU"/>
        </w:rPr>
      </w:pPr>
      <w:r>
        <w:rPr>
          <w:rFonts w:eastAsia="Times New Roman" w:cs="Times New Roman CYR" w:ascii="Times New Roman CYR" w:hAnsi="Times New Roman CYR"/>
          <w:sz w:val="28"/>
          <w:szCs w:val="28"/>
          <w:lang w:eastAsia="ru-RU"/>
        </w:rPr>
        <w:t xml:space="preserve">Форма уведомления о планируемых строительстве или реконструкции объекта индивидуального жилищного строительства или садового дома установлена в </w:t>
      </w:r>
      <w:hyperlink r:id="rId2">
        <w:r>
          <w:rPr>
            <w:rStyle w:val="Style7"/>
            <w:rFonts w:eastAsia="Times New Roman" w:cs="Times New Roman CYR" w:ascii="Times New Roman CYR" w:hAnsi="Times New Roman CYR"/>
            <w:sz w:val="28"/>
            <w:szCs w:val="28"/>
            <w:lang w:eastAsia="ru-RU"/>
          </w:rPr>
          <w:t>приложении №1</w:t>
        </w:r>
      </w:hyperlink>
      <w:r>
        <w:rPr>
          <w:rFonts w:eastAsia="Times New Roman" w:cs="Times New Roman CYR" w:ascii="Times New Roman CYR" w:hAnsi="Times New Roman CYR"/>
          <w:sz w:val="28"/>
          <w:szCs w:val="28"/>
          <w:lang w:eastAsia="ru-RU"/>
        </w:rPr>
        <w:t xml:space="preserve"> к </w:t>
      </w:r>
      <w:hyperlink r:id="rId3">
        <w:r>
          <w:rPr>
            <w:rStyle w:val="Style7"/>
            <w:rFonts w:eastAsia="Times New Roman" w:cs="Times New Roman CYR" w:ascii="Times New Roman CYR" w:hAnsi="Times New Roman CYR"/>
            <w:sz w:val="28"/>
            <w:szCs w:val="28"/>
            <w:lang w:eastAsia="ru-RU"/>
          </w:rPr>
          <w:t>приказу</w:t>
        </w:r>
      </w:hyperlink>
      <w:r>
        <w:rPr>
          <w:rFonts w:eastAsia="Times New Roman" w:cs="Times New Roman CYR" w:ascii="Times New Roman CYR" w:hAnsi="Times New Roman CYR"/>
          <w:sz w:val="28"/>
          <w:szCs w:val="28"/>
          <w:lang w:eastAsia="ru-RU"/>
        </w:rPr>
        <w:t xml:space="preserve"> Министерства строительства и жилищно-коммунального хозяйства Российской Федерации от 19 сентября 2018 г. N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pPr>
        <w:pStyle w:val="Normal"/>
        <w:suppressAutoHyphens w:val="true"/>
        <w:spacing w:lineRule="auto" w:line="240" w:before="0" w:after="240"/>
        <w:ind w:left="5103"/>
        <w:rPr>
          <w:rFonts w:ascii="Times New Roman" w:hAnsi="Times New Roman" w:eastAsia="Times New Roman"/>
          <w:sz w:val="28"/>
          <w:szCs w:val="28"/>
          <w:lang w:eastAsia="ar-SA"/>
        </w:rPr>
      </w:pPr>
      <w:r>
        <w:rPr>
          <w:rFonts w:eastAsia="Times New Roman" w:ascii="Times New Roman" w:hAnsi="Times New Roman"/>
          <w:sz w:val="28"/>
          <w:szCs w:val="28"/>
          <w:lang w:eastAsia="ar-SA"/>
        </w:rPr>
      </w:r>
    </w:p>
    <w:p>
      <w:pPr>
        <w:pStyle w:val="Normal"/>
        <w:suppressAutoHyphens w:val="true"/>
        <w:spacing w:lineRule="auto" w:line="240" w:before="0" w:after="240"/>
        <w:ind w:left="5103"/>
        <w:rPr>
          <w:rFonts w:ascii="Times New Roman" w:hAnsi="Times New Roman" w:eastAsia="Times New Roman"/>
          <w:sz w:val="28"/>
          <w:szCs w:val="28"/>
          <w:lang w:eastAsia="ar-SA"/>
        </w:rPr>
      </w:pPr>
      <w:r>
        <w:rPr>
          <w:rFonts w:eastAsia="Times New Roman" w:ascii="Times New Roman" w:hAnsi="Times New Roman"/>
          <w:sz w:val="28"/>
          <w:szCs w:val="28"/>
          <w:lang w:eastAsia="ar-SA"/>
        </w:rPr>
      </w:r>
    </w:p>
    <w:p>
      <w:pPr>
        <w:pStyle w:val="Normal"/>
        <w:suppressAutoHyphens w:val="true"/>
        <w:spacing w:lineRule="auto" w:line="240" w:before="0" w:after="240"/>
        <w:ind w:left="5103"/>
        <w:rPr>
          <w:rFonts w:ascii="Times New Roman" w:hAnsi="Times New Roman" w:eastAsia="Times New Roman"/>
          <w:sz w:val="28"/>
          <w:szCs w:val="28"/>
          <w:lang w:eastAsia="ar-SA"/>
        </w:rPr>
      </w:pPr>
      <w:r>
        <w:rPr>
          <w:rFonts w:eastAsia="Times New Roman" w:ascii="Times New Roman" w:hAnsi="Times New Roman"/>
          <w:sz w:val="28"/>
          <w:szCs w:val="28"/>
          <w:lang w:eastAsia="ar-SA"/>
        </w:rPr>
      </w:r>
    </w:p>
    <w:p>
      <w:pPr>
        <w:pStyle w:val="Normal"/>
        <w:suppressAutoHyphens w:val="true"/>
        <w:spacing w:lineRule="auto" w:line="240" w:before="0" w:after="240"/>
        <w:ind w:left="5103"/>
        <w:rPr>
          <w:rFonts w:ascii="Times New Roman" w:hAnsi="Times New Roman" w:eastAsia="Times New Roman"/>
          <w:sz w:val="28"/>
          <w:szCs w:val="28"/>
          <w:lang w:eastAsia="ar-SA"/>
        </w:rPr>
      </w:pPr>
      <w:r>
        <w:rPr>
          <w:rFonts w:eastAsia="Times New Roman" w:ascii="Times New Roman" w:hAnsi="Times New Roman"/>
          <w:sz w:val="28"/>
          <w:szCs w:val="28"/>
          <w:lang w:eastAsia="ar-SA"/>
        </w:rPr>
      </w:r>
    </w:p>
    <w:p>
      <w:pPr>
        <w:pStyle w:val="Normal"/>
        <w:suppressAutoHyphens w:val="true"/>
        <w:spacing w:lineRule="auto" w:line="240" w:before="0" w:after="240"/>
        <w:ind w:left="5103"/>
        <w:rPr>
          <w:rFonts w:ascii="Times New Roman" w:hAnsi="Times New Roman" w:eastAsia="Times New Roman"/>
          <w:sz w:val="28"/>
          <w:szCs w:val="28"/>
          <w:lang w:eastAsia="ar-SA"/>
        </w:rPr>
      </w:pPr>
      <w:r>
        <w:rPr>
          <w:rFonts w:eastAsia="Times New Roman" w:ascii="Times New Roman" w:hAnsi="Times New Roman"/>
          <w:sz w:val="28"/>
          <w:szCs w:val="28"/>
          <w:lang w:eastAsia="ar-SA"/>
        </w:rPr>
      </w:r>
    </w:p>
    <w:p>
      <w:pPr>
        <w:pStyle w:val="Normal"/>
        <w:suppressAutoHyphens w:val="true"/>
        <w:spacing w:lineRule="auto" w:line="240" w:before="0" w:after="240"/>
        <w:ind w:left="5103"/>
        <w:rPr>
          <w:rFonts w:ascii="Times New Roman" w:hAnsi="Times New Roman" w:eastAsia="Times New Roman"/>
          <w:sz w:val="28"/>
          <w:szCs w:val="28"/>
          <w:lang w:eastAsia="ar-SA"/>
        </w:rPr>
      </w:pPr>
      <w:r>
        <w:rPr>
          <w:rFonts w:eastAsia="Times New Roman" w:ascii="Times New Roman" w:hAnsi="Times New Roman"/>
          <w:sz w:val="28"/>
          <w:szCs w:val="28"/>
          <w:lang w:eastAsia="ar-SA"/>
        </w:rPr>
      </w:r>
    </w:p>
    <w:p>
      <w:pPr>
        <w:pStyle w:val="Normal"/>
        <w:suppressAutoHyphens w:val="true"/>
        <w:spacing w:lineRule="auto" w:line="240" w:before="0" w:after="240"/>
        <w:ind w:left="5103"/>
        <w:rPr>
          <w:rFonts w:ascii="Times New Roman" w:hAnsi="Times New Roman" w:eastAsia="Times New Roman"/>
          <w:sz w:val="28"/>
          <w:szCs w:val="28"/>
          <w:lang w:eastAsia="ar-SA"/>
        </w:rPr>
      </w:pPr>
      <w:r>
        <w:rPr>
          <w:rFonts w:eastAsia="Times New Roman" w:ascii="Times New Roman" w:hAnsi="Times New Roman"/>
          <w:sz w:val="28"/>
          <w:szCs w:val="28"/>
          <w:lang w:eastAsia="ar-SA"/>
        </w:rPr>
      </w:r>
    </w:p>
    <w:p>
      <w:pPr>
        <w:pStyle w:val="Normal"/>
        <w:suppressAutoHyphens w:val="true"/>
        <w:spacing w:lineRule="auto" w:line="240" w:before="0" w:after="240"/>
        <w:ind w:left="5103"/>
        <w:rPr>
          <w:rFonts w:ascii="Times New Roman" w:hAnsi="Times New Roman" w:eastAsia="Times New Roman"/>
          <w:sz w:val="28"/>
          <w:szCs w:val="28"/>
          <w:lang w:eastAsia="ar-SA"/>
        </w:rPr>
      </w:pPr>
      <w:r>
        <w:rPr>
          <w:rFonts w:eastAsia="Times New Roman" w:ascii="Times New Roman" w:hAnsi="Times New Roman"/>
          <w:sz w:val="28"/>
          <w:szCs w:val="28"/>
          <w:lang w:eastAsia="ar-SA"/>
        </w:rPr>
      </w:r>
    </w:p>
    <w:p>
      <w:pPr>
        <w:pStyle w:val="Normal"/>
        <w:suppressAutoHyphens w:val="true"/>
        <w:spacing w:lineRule="auto" w:line="240" w:before="0" w:after="240"/>
        <w:ind w:left="5103"/>
        <w:rPr>
          <w:rFonts w:ascii="Times New Roman" w:hAnsi="Times New Roman" w:eastAsia="Times New Roman"/>
          <w:sz w:val="28"/>
          <w:szCs w:val="28"/>
          <w:lang w:eastAsia="ar-SA"/>
        </w:rPr>
      </w:pPr>
      <w:r>
        <w:rPr>
          <w:rFonts w:eastAsia="Times New Roman" w:ascii="Times New Roman" w:hAnsi="Times New Roman"/>
          <w:sz w:val="28"/>
          <w:szCs w:val="28"/>
          <w:lang w:eastAsia="ar-SA"/>
        </w:rPr>
      </w:r>
    </w:p>
    <w:p>
      <w:pPr>
        <w:pStyle w:val="Normal"/>
        <w:suppressAutoHyphens w:val="true"/>
        <w:spacing w:lineRule="auto" w:line="240" w:before="0" w:after="240"/>
        <w:ind w:left="5103"/>
        <w:rPr>
          <w:rFonts w:ascii="Times New Roman" w:hAnsi="Times New Roman" w:eastAsia="Times New Roman"/>
          <w:sz w:val="28"/>
          <w:szCs w:val="28"/>
          <w:lang w:eastAsia="ar-SA"/>
        </w:rPr>
      </w:pPr>
      <w:r>
        <w:rPr>
          <w:rFonts w:eastAsia="Times New Roman" w:ascii="Times New Roman" w:hAnsi="Times New Roman"/>
          <w:sz w:val="28"/>
          <w:szCs w:val="28"/>
          <w:lang w:eastAsia="ar-SA"/>
        </w:rPr>
      </w:r>
    </w:p>
    <w:p>
      <w:pPr>
        <w:pStyle w:val="Normal"/>
        <w:suppressAutoHyphens w:val="true"/>
        <w:spacing w:lineRule="auto" w:line="240" w:before="0" w:after="240"/>
        <w:ind w:left="5103"/>
        <w:rPr>
          <w:rFonts w:ascii="Times New Roman" w:hAnsi="Times New Roman" w:eastAsia="Times New Roman"/>
          <w:sz w:val="28"/>
          <w:szCs w:val="28"/>
          <w:lang w:eastAsia="ar-SA"/>
        </w:rPr>
      </w:pPr>
      <w:r>
        <w:rPr>
          <w:rFonts w:eastAsia="Times New Roman" w:ascii="Times New Roman" w:hAnsi="Times New Roman"/>
          <w:sz w:val="28"/>
          <w:szCs w:val="28"/>
          <w:lang w:eastAsia="ar-SA"/>
        </w:rPr>
      </w:r>
    </w:p>
    <w:p>
      <w:pPr>
        <w:pStyle w:val="Normal"/>
        <w:suppressAutoHyphens w:val="true"/>
        <w:spacing w:lineRule="auto" w:line="240" w:before="0" w:after="240"/>
        <w:ind w:left="5103"/>
        <w:rPr>
          <w:rFonts w:ascii="Times New Roman" w:hAnsi="Times New Roman" w:eastAsia="Times New Roman"/>
          <w:sz w:val="28"/>
          <w:szCs w:val="28"/>
          <w:lang w:eastAsia="ar-SA"/>
        </w:rPr>
      </w:pPr>
      <w:r>
        <w:rPr>
          <w:rFonts w:eastAsia="Times New Roman" w:ascii="Times New Roman" w:hAnsi="Times New Roman"/>
          <w:sz w:val="28"/>
          <w:szCs w:val="28"/>
          <w:lang w:eastAsia="ar-SA"/>
        </w:rPr>
      </w:r>
    </w:p>
    <w:p>
      <w:pPr>
        <w:pStyle w:val="Normal"/>
        <w:suppressAutoHyphens w:val="true"/>
        <w:spacing w:lineRule="auto" w:line="240" w:before="0" w:after="240"/>
        <w:ind w:left="5103"/>
        <w:rPr>
          <w:rFonts w:ascii="Times New Roman" w:hAnsi="Times New Roman" w:eastAsia="Times New Roman"/>
          <w:sz w:val="28"/>
          <w:szCs w:val="28"/>
          <w:lang w:eastAsia="ar-SA"/>
        </w:rPr>
      </w:pPr>
      <w:r>
        <w:rPr>
          <w:rFonts w:eastAsia="Times New Roman" w:ascii="Times New Roman" w:hAnsi="Times New Roman"/>
          <w:sz w:val="28"/>
          <w:szCs w:val="28"/>
          <w:lang w:eastAsia="ar-SA"/>
        </w:rPr>
      </w:r>
    </w:p>
    <w:p>
      <w:pPr>
        <w:pStyle w:val="Normal"/>
        <w:suppressAutoHyphens w:val="true"/>
        <w:spacing w:lineRule="auto" w:line="240" w:before="0" w:after="240"/>
        <w:ind w:left="5103"/>
        <w:rPr>
          <w:rFonts w:ascii="Times New Roman" w:hAnsi="Times New Roman" w:eastAsia="Times New Roman"/>
          <w:sz w:val="28"/>
          <w:szCs w:val="28"/>
          <w:lang w:eastAsia="ar-SA"/>
        </w:rPr>
      </w:pPr>
      <w:r>
        <w:rPr>
          <w:rFonts w:eastAsia="Times New Roman" w:ascii="Times New Roman" w:hAnsi="Times New Roman"/>
          <w:sz w:val="28"/>
          <w:szCs w:val="28"/>
          <w:lang w:eastAsia="ar-SA"/>
        </w:rPr>
      </w:r>
    </w:p>
    <w:p>
      <w:pPr>
        <w:pStyle w:val="Normal"/>
        <w:suppressAutoHyphens w:val="true"/>
        <w:spacing w:lineRule="auto" w:line="240" w:before="0" w:after="240"/>
        <w:ind w:left="5103"/>
        <w:rPr>
          <w:rFonts w:ascii="Times New Roman" w:hAnsi="Times New Roman" w:eastAsia="Times New Roman"/>
          <w:sz w:val="28"/>
          <w:szCs w:val="28"/>
          <w:lang w:eastAsia="ar-SA"/>
        </w:rPr>
      </w:pPr>
      <w:r>
        <w:rPr>
          <w:rFonts w:eastAsia="Times New Roman" w:ascii="Times New Roman" w:hAnsi="Times New Roman"/>
          <w:sz w:val="28"/>
          <w:szCs w:val="28"/>
          <w:lang w:eastAsia="ar-SA"/>
        </w:rPr>
      </w:r>
    </w:p>
    <w:p>
      <w:pPr>
        <w:pStyle w:val="Normal"/>
        <w:suppressAutoHyphens w:val="true"/>
        <w:spacing w:lineRule="auto" w:line="240" w:before="0" w:after="240"/>
        <w:ind w:left="5103"/>
        <w:rPr>
          <w:rFonts w:ascii="Times New Roman" w:hAnsi="Times New Roman" w:eastAsia="Times New Roman"/>
          <w:sz w:val="28"/>
          <w:szCs w:val="28"/>
          <w:lang w:eastAsia="ar-SA"/>
        </w:rPr>
      </w:pPr>
      <w:r>
        <w:rPr>
          <w:rFonts w:eastAsia="Times New Roman" w:ascii="Times New Roman" w:hAnsi="Times New Roman"/>
          <w:sz w:val="28"/>
          <w:szCs w:val="28"/>
          <w:lang w:eastAsia="ar-SA"/>
        </w:rPr>
      </w:r>
    </w:p>
    <w:p>
      <w:pPr>
        <w:pStyle w:val="Normal"/>
        <w:suppressAutoHyphens w:val="true"/>
        <w:spacing w:lineRule="auto" w:line="240" w:before="0" w:after="240"/>
        <w:ind w:left="5103"/>
        <w:rPr>
          <w:rFonts w:ascii="Times New Roman" w:hAnsi="Times New Roman" w:eastAsia="Times New Roman"/>
          <w:sz w:val="28"/>
          <w:szCs w:val="28"/>
          <w:lang w:eastAsia="ar-SA"/>
        </w:rPr>
      </w:pPr>
      <w:r>
        <w:rPr>
          <w:rFonts w:eastAsia="Times New Roman" w:ascii="Times New Roman" w:hAnsi="Times New Roman"/>
          <w:sz w:val="28"/>
          <w:szCs w:val="28"/>
          <w:lang w:eastAsia="ar-SA"/>
        </w:rPr>
      </w:r>
    </w:p>
    <w:p>
      <w:pPr>
        <w:pStyle w:val="Normal"/>
        <w:keepNext w:val="true"/>
        <w:keepLines/>
        <w:numPr>
          <w:ilvl w:val="0"/>
          <w:numId w:val="0"/>
        </w:numPr>
        <w:suppressAutoHyphens w:val="true"/>
        <w:spacing w:lineRule="auto" w:line="240" w:before="960" w:after="360"/>
        <w:ind w:left="2268" w:right="2268"/>
        <w:contextualSpacing/>
        <w:jc w:val="center"/>
        <w:outlineLvl w:val="0"/>
        <w:rPr>
          <w:rFonts w:ascii="Times New Roman" w:hAnsi="Times New Roman" w:eastAsia="Times New Roman"/>
          <w:sz w:val="28"/>
          <w:szCs w:val="28"/>
          <w:lang w:eastAsia="ru-RU"/>
        </w:rPr>
      </w:pPr>
      <w:bookmarkStart w:id="1" w:name="_Hlk236724465"/>
      <w:bookmarkStart w:id="2" w:name="_Hlk501464318"/>
      <w:bookmarkStart w:id="3" w:name="_Hlk236724484"/>
      <w:bookmarkStart w:id="4" w:name="_Hlk237877575"/>
      <w:bookmarkEnd w:id="1"/>
      <w:bookmarkEnd w:id="2"/>
      <w:bookmarkEnd w:id="3"/>
      <w:r>
        <w:rPr>
          <w:rFonts w:eastAsia="Times New Roman" w:ascii="Times New Roman" w:hAnsi="Times New Roman"/>
          <w:sz w:val="28"/>
          <w:szCs w:val="28"/>
          <w:lang w:eastAsia="ru-RU"/>
        </w:rPr>
        <w:t>ОБРАЗЕЦ ЗАПОЛНЕНИ</w:t>
      </w:r>
      <w:r>
        <w:rPr>
          <w:rFonts w:eastAsia="Times New Roman" w:ascii="Times New Roman" w:hAnsi="Times New Roman"/>
          <w:sz w:val="28"/>
          <w:szCs w:val="28"/>
          <w:lang w:eastAsia="ru-RU"/>
        </w:rPr>
        <w:t>Я</w:t>
      </w:r>
      <w:r>
        <w:rPr>
          <w:rFonts w:eastAsia="Times New Roman" w:ascii="Times New Roman" w:hAnsi="Times New Roman"/>
          <w:sz w:val="28"/>
          <w:szCs w:val="28"/>
          <w:lang w:eastAsia="ru-RU"/>
        </w:rPr>
        <w:t xml:space="preserve"> ЗАЯВЛЕНИЯ о предоставлении муниципальной услуги</w:t>
      </w:r>
      <w:bookmarkEnd w:id="4"/>
    </w:p>
    <w:p>
      <w:pPr>
        <w:pStyle w:val="Normal"/>
        <w:spacing w:lineRule="auto" w:line="240" w:before="0" w:after="0"/>
        <w:ind w:left="5670"/>
        <w:contextualSpacing/>
        <w:rPr>
          <w:rFonts w:ascii="Times New Roman" w:hAnsi="Times New Roman" w:eastAsia="Times New Roman"/>
          <w:sz w:val="28"/>
          <w:szCs w:val="28"/>
          <w:lang w:eastAsia="ru-RU"/>
        </w:rPr>
      </w:pPr>
      <w:r>
        <w:rPr>
          <w:rFonts w:eastAsia="Times New Roman" w:ascii="Times New Roman" w:hAnsi="Times New Roman"/>
          <w:sz w:val="28"/>
          <w:szCs w:val="28"/>
          <w:lang w:eastAsia="ru-RU"/>
        </w:rPr>
      </w:r>
    </w:p>
    <w:p>
      <w:pPr>
        <w:pStyle w:val="Normal"/>
        <w:keepNext w:val="true"/>
        <w:keepLines/>
        <w:numPr>
          <w:ilvl w:val="0"/>
          <w:numId w:val="0"/>
        </w:numPr>
        <w:suppressAutoHyphens w:val="true"/>
        <w:spacing w:lineRule="auto" w:line="240" w:before="0" w:after="480"/>
        <w:ind w:right="-2"/>
        <w:jc w:val="center"/>
        <w:outlineLvl w:val="0"/>
        <w:rPr>
          <w:rFonts w:ascii="Times New Roman" w:hAnsi="Times New Roman"/>
          <w:b/>
          <w:sz w:val="28"/>
          <w:szCs w:val="28"/>
          <w:lang w:eastAsia="ru-RU"/>
        </w:rPr>
      </w:pPr>
      <w:bookmarkStart w:id="5" w:name="_Hlk236724737"/>
      <w:bookmarkStart w:id="6" w:name="_Hlk236724678"/>
      <w:bookmarkEnd w:id="5"/>
      <w:bookmarkEnd w:id="6"/>
      <w:r>
        <w:rPr>
          <w:rFonts w:ascii="Times New Roman" w:hAnsi="Times New Roman"/>
          <w:b/>
          <w:sz w:val="28"/>
          <w:szCs w:val="28"/>
          <w:lang w:eastAsia="ru-RU"/>
        </w:rPr>
        <w:t>Уведомление о планируемых строительстве или реконструкции объекта индивидуального жилищного строительства или садового дома</w:t>
      </w:r>
    </w:p>
    <w:p>
      <w:pPr>
        <w:pStyle w:val="Normal"/>
        <w:widowControl w:val="false"/>
        <w:spacing w:lineRule="auto" w:line="240" w:before="0" w:after="0"/>
        <w:jc w:val="right"/>
        <w:rPr>
          <w:rFonts w:ascii="Times New Roman" w:hAnsi="Times New Roman" w:eastAsia="Times New Roman"/>
          <w:sz w:val="28"/>
          <w:szCs w:val="28"/>
          <w:lang w:eastAsia="ru-RU"/>
        </w:rPr>
      </w:pPr>
      <w:r>
        <w:rPr>
          <w:rFonts w:eastAsia="Times New Roman" w:ascii="Times New Roman" w:hAnsi="Times New Roman"/>
          <w:i/>
          <w:sz w:val="28"/>
          <w:szCs w:val="28"/>
          <w:lang w:eastAsia="ru-RU"/>
        </w:rPr>
        <w:t xml:space="preserve">«___» </w:t>
      </w:r>
      <w:r>
        <w:rPr>
          <w:rFonts w:eastAsia="Times New Roman" w:ascii="Times New Roman" w:hAnsi="Times New Roman"/>
          <w:i/>
          <w:sz w:val="28"/>
          <w:szCs w:val="28"/>
          <w:u w:val="single"/>
          <w:lang w:eastAsia="ru-RU"/>
        </w:rPr>
        <w:tab/>
        <w:tab/>
        <w:tab/>
      </w:r>
      <w:r>
        <w:rPr>
          <w:rFonts w:eastAsia="Times New Roman" w:ascii="Times New Roman" w:hAnsi="Times New Roman"/>
          <w:i/>
          <w:sz w:val="28"/>
          <w:szCs w:val="28"/>
          <w:lang w:eastAsia="ru-RU"/>
        </w:rPr>
        <w:t xml:space="preserve"> 20___ г.</w:t>
      </w:r>
    </w:p>
    <w:p>
      <w:pPr>
        <w:pStyle w:val="Normal"/>
        <w:widowControl w:val="false"/>
        <w:spacing w:lineRule="auto" w:line="240" w:before="360" w:after="0"/>
        <w:jc w:val="center"/>
        <w:rPr>
          <w:rFonts w:ascii="Times New Roman" w:hAnsi="Times New Roman"/>
          <w:i/>
          <w:i/>
          <w:iCs/>
          <w:sz w:val="28"/>
          <w:szCs w:val="28"/>
          <w:u w:val="single"/>
          <w:lang w:eastAsia="ru-RU"/>
        </w:rPr>
      </w:pPr>
      <w:bookmarkStart w:id="7" w:name="_Hlk237876272"/>
      <w:bookmarkStart w:id="8" w:name="P34"/>
      <w:bookmarkEnd w:id="8"/>
      <w:r>
        <w:rPr>
          <w:rFonts w:ascii="Times New Roman" w:hAnsi="Times New Roman"/>
          <w:i/>
          <w:iCs/>
          <w:sz w:val="28"/>
          <w:szCs w:val="28"/>
          <w:u w:val="single"/>
          <w:lang w:eastAsia="ru-RU"/>
        </w:rPr>
        <w:t>в администрацию муниципального образования Курганинский район</w:t>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t>(наименование уполномоченного на выдачу разрешений на строительство</w:t>
      </w:r>
    </w:p>
    <w:p>
      <w:pPr>
        <w:pStyle w:val="Normal"/>
        <w:widowControl w:val="false"/>
        <w:spacing w:lineRule="atLeast" w:line="240" w:before="360" w:after="0"/>
        <w:ind w:left="284"/>
        <w:contextualSpacing/>
        <w:rPr>
          <w:rFonts w:ascii="Times New Roman" w:hAnsi="Times New Roman"/>
          <w:i/>
          <w:i/>
          <w:iCs/>
          <w:sz w:val="28"/>
          <w:szCs w:val="28"/>
          <w:u w:val="single"/>
          <w:lang w:eastAsia="ru-RU"/>
        </w:rPr>
      </w:pPr>
      <w:r>
        <w:rPr>
          <w:rFonts w:ascii="Times New Roman" w:hAnsi="Times New Roman"/>
          <w:i/>
          <w:iCs/>
          <w:sz w:val="28"/>
          <w:szCs w:val="28"/>
          <w:u w:val="single"/>
          <w:lang w:eastAsia="ru-RU"/>
        </w:rPr>
        <w:t xml:space="preserve">                                                   </w:t>
      </w:r>
      <w:r>
        <w:rPr>
          <w:rFonts w:ascii="Times New Roman" w:hAnsi="Times New Roman"/>
          <w:i/>
          <w:iCs/>
          <w:sz w:val="28"/>
          <w:szCs w:val="28"/>
          <w:u w:val="single"/>
          <w:lang w:eastAsia="ru-RU"/>
        </w:rPr>
        <w:t>Краснодарского края</w:t>
        <w:tab/>
        <w:tab/>
        <w:tab/>
        <w:tab/>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t>федерального органа исполнительной власти, органа исполнительной власти</w:t>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bookmarkStart w:id="9" w:name="_Hlk237876272"/>
      <w:r>
        <w:rPr>
          <w:rFonts w:eastAsia="Times New Roman" w:ascii="Times New Roman" w:hAnsi="Times New Roman"/>
          <w:color w:val="22272F"/>
          <w:sz w:val="21"/>
          <w:szCs w:val="21"/>
          <w:lang w:eastAsia="ru-RU"/>
        </w:rPr>
        <w:t>субъекта Российской Федерации, органа местного самоуправления)</w:t>
      </w:r>
      <w:bookmarkEnd w:id="9"/>
    </w:p>
    <w:p>
      <w:pPr>
        <w:pStyle w:val="Normal"/>
        <w:widowControl w:val="false"/>
        <w:spacing w:lineRule="atLeast" w:line="240" w:before="360" w:after="0"/>
        <w:ind w:left="284"/>
        <w:contextualSpacing/>
        <w:rPr>
          <w:rFonts w:ascii="Times New Roman" w:hAnsi="Times New Roman"/>
          <w:sz w:val="28"/>
          <w:szCs w:val="28"/>
          <w:lang w:eastAsia="ru-RU"/>
        </w:rPr>
      </w:pPr>
      <w:r>
        <w:rPr>
          <w:rFonts w:ascii="Times New Roman" w:hAnsi="Times New Roman"/>
          <w:sz w:val="28"/>
          <w:szCs w:val="28"/>
          <w:lang w:eastAsia="ru-RU"/>
        </w:rPr>
      </w:r>
    </w:p>
    <w:p>
      <w:pPr>
        <w:pStyle w:val="Normal"/>
        <w:keepNext w:val="true"/>
        <w:keepLines/>
        <w:numPr>
          <w:ilvl w:val="0"/>
          <w:numId w:val="1"/>
        </w:numPr>
        <w:tabs>
          <w:tab w:val="clear" w:pos="708"/>
          <w:tab w:val="left" w:pos="426" w:leader="none"/>
        </w:tabs>
        <w:suppressAutoHyphens w:val="true"/>
        <w:spacing w:lineRule="auto" w:line="240" w:before="240" w:after="240"/>
        <w:ind w:hanging="0" w:left="0" w:right="23"/>
        <w:jc w:val="center"/>
        <w:outlineLvl w:val="1"/>
        <w:rPr>
          <w:rFonts w:ascii="Times New Roman" w:hAnsi="Times New Roman"/>
          <w:b/>
          <w:sz w:val="28"/>
          <w:szCs w:val="28"/>
          <w:lang w:eastAsia="ru-RU"/>
        </w:rPr>
      </w:pPr>
      <w:r>
        <w:rPr>
          <w:rFonts w:ascii="Times New Roman" w:hAnsi="Times New Roman"/>
          <w:b/>
          <w:bCs/>
          <w:sz w:val="28"/>
          <w:szCs w:val="28"/>
          <w:lang w:eastAsia="ru-RU"/>
        </w:rPr>
        <w:t>Сведения о застройщике</w:t>
      </w:r>
    </w:p>
    <w:tbl>
      <w:tblPr>
        <w:tblW w:w="9639"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837"/>
        <w:gridCol w:w="4494"/>
        <w:gridCol w:w="4308"/>
      </w:tblGrid>
      <w:tr>
        <w:trPr/>
        <w:tc>
          <w:tcPr>
            <w:tcW w:w="8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eastAsia="Times New Roman" w:ascii="Times New Roman" w:hAnsi="Times New Roman"/>
                <w:bCs/>
                <w:sz w:val="24"/>
                <w:szCs w:val="24"/>
              </w:rPr>
              <w:t>1.1</w:t>
            </w:r>
          </w:p>
        </w:tc>
        <w:tc>
          <w:tcPr>
            <w:tcW w:w="44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eastAsia="Times New Roman" w:ascii="Times New Roman" w:hAnsi="Times New Roman"/>
                <w:bCs/>
                <w:sz w:val="24"/>
                <w:szCs w:val="24"/>
              </w:rPr>
              <w:t>Сведения о физическом лице, в случае если застройщиком является физическое лицо:</w:t>
            </w:r>
          </w:p>
        </w:tc>
        <w:tc>
          <w:tcPr>
            <w:tcW w:w="430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both"/>
              <w:rPr>
                <w:rFonts w:ascii="Times New Roman" w:hAnsi="Times New Roman" w:eastAsia="Times New Roman"/>
                <w:b/>
                <w:bCs/>
                <w:sz w:val="24"/>
                <w:szCs w:val="24"/>
              </w:rPr>
            </w:pPr>
            <w:r>
              <w:rPr>
                <w:rFonts w:eastAsia="Times New Roman" w:ascii="Times New Roman" w:hAnsi="Times New Roman"/>
                <w:b/>
                <w:bCs/>
                <w:sz w:val="24"/>
                <w:szCs w:val="24"/>
              </w:rPr>
            </w:r>
          </w:p>
        </w:tc>
      </w:tr>
      <w:tr>
        <w:trPr/>
        <w:tc>
          <w:tcPr>
            <w:tcW w:w="8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eastAsia="Times New Roman" w:ascii="Times New Roman" w:hAnsi="Times New Roman"/>
                <w:bCs/>
                <w:sz w:val="24"/>
                <w:szCs w:val="24"/>
              </w:rPr>
              <w:t>1.1.1</w:t>
            </w:r>
          </w:p>
        </w:tc>
        <w:tc>
          <w:tcPr>
            <w:tcW w:w="44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eastAsia="Times New Roman" w:ascii="Times New Roman" w:hAnsi="Times New Roman"/>
                <w:bCs/>
                <w:sz w:val="24"/>
                <w:szCs w:val="24"/>
              </w:rPr>
              <w:t>Фами</w:t>
            </w:r>
            <w:r>
              <w:rPr>
                <w:rFonts w:ascii="Times New Roman" w:hAnsi="Times New Roman"/>
                <w:sz w:val="24"/>
                <w:szCs w:val="24"/>
              </w:rPr>
              <w:t>лия, имя, отчество (при наличии)</w:t>
            </w:r>
          </w:p>
        </w:tc>
        <w:tc>
          <w:tcPr>
            <w:tcW w:w="430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Романов Роман Романович</w:t>
            </w:r>
          </w:p>
        </w:tc>
      </w:tr>
      <w:tr>
        <w:trPr/>
        <w:tc>
          <w:tcPr>
            <w:tcW w:w="8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eastAsia="Times New Roman" w:ascii="Times New Roman" w:hAnsi="Times New Roman"/>
                <w:bCs/>
                <w:sz w:val="24"/>
                <w:szCs w:val="24"/>
              </w:rPr>
              <w:t>1.1.2</w:t>
            </w:r>
          </w:p>
        </w:tc>
        <w:tc>
          <w:tcPr>
            <w:tcW w:w="44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ascii="Times New Roman" w:hAnsi="Times New Roman"/>
                <w:sz w:val="24"/>
                <w:szCs w:val="24"/>
              </w:rPr>
              <w:t>Место жительства</w:t>
            </w:r>
          </w:p>
        </w:tc>
        <w:tc>
          <w:tcPr>
            <w:tcW w:w="430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000000, Мурманская область,</w:t>
            </w:r>
          </w:p>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город Мурманск, улица Солнечная,</w:t>
            </w:r>
          </w:p>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дом 300, квартира 860</w:t>
            </w:r>
          </w:p>
        </w:tc>
      </w:tr>
      <w:tr>
        <w:trPr/>
        <w:tc>
          <w:tcPr>
            <w:tcW w:w="8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eastAsia="Times New Roman" w:ascii="Times New Roman" w:hAnsi="Times New Roman"/>
                <w:bCs/>
                <w:sz w:val="24"/>
                <w:szCs w:val="24"/>
              </w:rPr>
              <w:t>1.1.3</w:t>
            </w:r>
          </w:p>
        </w:tc>
        <w:tc>
          <w:tcPr>
            <w:tcW w:w="44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ascii="Times New Roman" w:hAnsi="Times New Roman"/>
                <w:sz w:val="24"/>
                <w:szCs w:val="24"/>
              </w:rPr>
              <w:t>Реквизиты документа, удостоверяющего личность</w:t>
            </w:r>
          </w:p>
        </w:tc>
        <w:tc>
          <w:tcPr>
            <w:tcW w:w="430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both"/>
              <w:rPr>
                <w:rFonts w:ascii="Times New Roman" w:hAnsi="Times New Roman" w:eastAsia="Times New Roman"/>
                <w:bCs/>
                <w:i/>
                <w:i/>
                <w:iCs/>
                <w:sz w:val="24"/>
                <w:szCs w:val="24"/>
              </w:rPr>
            </w:pPr>
            <w:r>
              <w:rPr>
                <w:rFonts w:eastAsia="Times New Roman" w:ascii="Times New Roman" w:hAnsi="Times New Roman"/>
                <w:bCs/>
                <w:i/>
                <w:iCs/>
                <w:sz w:val="24"/>
                <w:szCs w:val="24"/>
              </w:rPr>
              <w:t>паспорт 09 00 №000000 выдан УМВД России по г. Севастополю 00.00.2020 г.</w:t>
            </w:r>
            <w:bookmarkStart w:id="10" w:name="_Hlk237876689"/>
            <w:bookmarkEnd w:id="10"/>
          </w:p>
        </w:tc>
      </w:tr>
      <w:tr>
        <w:trPr/>
        <w:tc>
          <w:tcPr>
            <w:tcW w:w="8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eastAsia="Times New Roman" w:ascii="Times New Roman" w:hAnsi="Times New Roman"/>
                <w:bCs/>
                <w:sz w:val="24"/>
                <w:szCs w:val="24"/>
              </w:rPr>
              <w:t>1.2</w:t>
            </w:r>
          </w:p>
        </w:tc>
        <w:tc>
          <w:tcPr>
            <w:tcW w:w="44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sz w:val="24"/>
                <w:szCs w:val="24"/>
              </w:rPr>
            </w:pPr>
            <w:r>
              <w:rPr>
                <w:rFonts w:eastAsia="Times New Roman" w:ascii="Times New Roman" w:hAnsi="Times New Roman"/>
                <w:sz w:val="24"/>
                <w:szCs w:val="24"/>
              </w:rPr>
              <w:t>Сведения о юридическом лице, в случае если застройщиком является юридическое лицо:</w:t>
            </w:r>
          </w:p>
        </w:tc>
        <w:tc>
          <w:tcPr>
            <w:tcW w:w="430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b/>
                <w:bCs/>
                <w:sz w:val="24"/>
                <w:szCs w:val="24"/>
              </w:rPr>
            </w:pPr>
            <w:r>
              <w:rPr>
                <w:rFonts w:eastAsia="Times New Roman" w:ascii="Times New Roman" w:hAnsi="Times New Roman"/>
                <w:b/>
                <w:bCs/>
                <w:sz w:val="24"/>
                <w:szCs w:val="24"/>
              </w:rPr>
            </w:r>
          </w:p>
          <w:p>
            <w:pPr>
              <w:pStyle w:val="Normal"/>
              <w:spacing w:lineRule="auto" w:line="240" w:before="0" w:after="0"/>
              <w:contextualSpacing/>
              <w:jc w:val="center"/>
              <w:rPr>
                <w:rFonts w:ascii="Times New Roman" w:hAnsi="Times New Roman" w:eastAsia="Times New Roman"/>
                <w:b/>
                <w:bCs/>
                <w:sz w:val="24"/>
                <w:szCs w:val="24"/>
              </w:rPr>
            </w:pPr>
            <w:r>
              <w:rPr>
                <w:rFonts w:eastAsia="Times New Roman" w:ascii="Times New Roman" w:hAnsi="Times New Roman"/>
                <w:b/>
                <w:bCs/>
                <w:sz w:val="24"/>
                <w:szCs w:val="24"/>
              </w:rPr>
              <w:t>-</w:t>
            </w:r>
          </w:p>
        </w:tc>
      </w:tr>
      <w:tr>
        <w:trPr/>
        <w:tc>
          <w:tcPr>
            <w:tcW w:w="8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eastAsia="Times New Roman" w:ascii="Times New Roman" w:hAnsi="Times New Roman"/>
                <w:bCs/>
                <w:sz w:val="24"/>
                <w:szCs w:val="24"/>
              </w:rPr>
              <w:t>1.2.1</w:t>
            </w:r>
          </w:p>
        </w:tc>
        <w:tc>
          <w:tcPr>
            <w:tcW w:w="44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eastAsia="Times New Roman" w:ascii="Times New Roman" w:hAnsi="Times New Roman"/>
                <w:bCs/>
                <w:sz w:val="24"/>
                <w:szCs w:val="24"/>
              </w:rPr>
              <w:t>Наименование</w:t>
            </w:r>
          </w:p>
        </w:tc>
        <w:tc>
          <w:tcPr>
            <w:tcW w:w="430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b/>
                <w:bCs/>
                <w:sz w:val="24"/>
                <w:szCs w:val="24"/>
              </w:rPr>
            </w:pPr>
            <w:r>
              <w:rPr>
                <w:rFonts w:eastAsia="Times New Roman" w:ascii="Times New Roman" w:hAnsi="Times New Roman"/>
                <w:b/>
                <w:bCs/>
                <w:sz w:val="24"/>
                <w:szCs w:val="24"/>
              </w:rPr>
              <w:t>-</w:t>
            </w:r>
          </w:p>
        </w:tc>
      </w:tr>
      <w:tr>
        <w:trPr/>
        <w:tc>
          <w:tcPr>
            <w:tcW w:w="8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eastAsia="Times New Roman" w:ascii="Times New Roman" w:hAnsi="Times New Roman"/>
                <w:bCs/>
                <w:sz w:val="24"/>
                <w:szCs w:val="24"/>
              </w:rPr>
              <w:t>1.2.2</w:t>
            </w:r>
          </w:p>
        </w:tc>
        <w:tc>
          <w:tcPr>
            <w:tcW w:w="44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eastAsia="Times New Roman" w:ascii="Times New Roman" w:hAnsi="Times New Roman"/>
                <w:sz w:val="24"/>
                <w:szCs w:val="24"/>
              </w:rPr>
              <w:t>Место нахождения</w:t>
            </w:r>
          </w:p>
        </w:tc>
        <w:tc>
          <w:tcPr>
            <w:tcW w:w="430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b/>
                <w:bCs/>
                <w:sz w:val="24"/>
                <w:szCs w:val="24"/>
              </w:rPr>
            </w:pPr>
            <w:r>
              <w:rPr>
                <w:rFonts w:eastAsia="Times New Roman" w:ascii="Times New Roman" w:hAnsi="Times New Roman"/>
                <w:b/>
                <w:bCs/>
                <w:sz w:val="24"/>
                <w:szCs w:val="24"/>
              </w:rPr>
              <w:t>-</w:t>
            </w:r>
          </w:p>
        </w:tc>
      </w:tr>
      <w:tr>
        <w:trPr/>
        <w:tc>
          <w:tcPr>
            <w:tcW w:w="8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eastAsia="Times New Roman" w:ascii="Times New Roman" w:hAnsi="Times New Roman"/>
                <w:bCs/>
                <w:sz w:val="24"/>
                <w:szCs w:val="24"/>
              </w:rPr>
              <w:t>1.2.3</w:t>
            </w:r>
          </w:p>
        </w:tc>
        <w:tc>
          <w:tcPr>
            <w:tcW w:w="44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eastAsia="Times New Roman" w:ascii="Times New Roman" w:hAnsi="Times New Roman"/>
                <w:sz w:val="24"/>
                <w:szCs w:val="24"/>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30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b/>
                <w:bCs/>
                <w:sz w:val="24"/>
                <w:szCs w:val="24"/>
              </w:rPr>
            </w:pPr>
            <w:r>
              <w:rPr>
                <w:rFonts w:eastAsia="Times New Roman" w:ascii="Times New Roman" w:hAnsi="Times New Roman"/>
                <w:b/>
                <w:bCs/>
                <w:sz w:val="24"/>
                <w:szCs w:val="24"/>
              </w:rPr>
            </w:r>
          </w:p>
          <w:p>
            <w:pPr>
              <w:pStyle w:val="Normal"/>
              <w:spacing w:lineRule="auto" w:line="240" w:before="0" w:after="0"/>
              <w:contextualSpacing/>
              <w:jc w:val="center"/>
              <w:rPr>
                <w:rFonts w:ascii="Times New Roman" w:hAnsi="Times New Roman" w:eastAsia="Times New Roman"/>
                <w:b/>
                <w:bCs/>
                <w:sz w:val="24"/>
                <w:szCs w:val="24"/>
              </w:rPr>
            </w:pPr>
            <w:r>
              <w:rPr>
                <w:rFonts w:eastAsia="Times New Roman" w:ascii="Times New Roman" w:hAnsi="Times New Roman"/>
                <w:b/>
                <w:bCs/>
                <w:sz w:val="24"/>
                <w:szCs w:val="24"/>
              </w:rPr>
            </w:r>
          </w:p>
          <w:p>
            <w:pPr>
              <w:pStyle w:val="Normal"/>
              <w:spacing w:lineRule="auto" w:line="240" w:before="0" w:after="0"/>
              <w:contextualSpacing/>
              <w:jc w:val="center"/>
              <w:rPr>
                <w:rFonts w:ascii="Times New Roman" w:hAnsi="Times New Roman" w:eastAsia="Times New Roman"/>
                <w:b/>
                <w:bCs/>
                <w:sz w:val="24"/>
                <w:szCs w:val="24"/>
              </w:rPr>
            </w:pPr>
            <w:r>
              <w:rPr>
                <w:rFonts w:eastAsia="Times New Roman" w:ascii="Times New Roman" w:hAnsi="Times New Roman"/>
                <w:b/>
                <w:bCs/>
                <w:sz w:val="24"/>
                <w:szCs w:val="24"/>
              </w:rPr>
            </w:r>
          </w:p>
          <w:p>
            <w:pPr>
              <w:pStyle w:val="Normal"/>
              <w:spacing w:lineRule="auto" w:line="240" w:before="0" w:after="0"/>
              <w:contextualSpacing/>
              <w:jc w:val="center"/>
              <w:rPr>
                <w:rFonts w:ascii="Times New Roman" w:hAnsi="Times New Roman" w:eastAsia="Times New Roman"/>
                <w:b/>
                <w:bCs/>
                <w:sz w:val="24"/>
                <w:szCs w:val="24"/>
              </w:rPr>
            </w:pPr>
            <w:r>
              <w:rPr>
                <w:rFonts w:eastAsia="Times New Roman" w:ascii="Times New Roman" w:hAnsi="Times New Roman"/>
                <w:b/>
                <w:bCs/>
                <w:sz w:val="24"/>
                <w:szCs w:val="24"/>
              </w:rPr>
              <w:t>-</w:t>
            </w:r>
          </w:p>
        </w:tc>
      </w:tr>
      <w:tr>
        <w:trPr/>
        <w:tc>
          <w:tcPr>
            <w:tcW w:w="8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both"/>
              <w:rPr>
                <w:rFonts w:ascii="Times New Roman" w:hAnsi="Times New Roman" w:eastAsia="Times New Roman"/>
                <w:bCs/>
                <w:sz w:val="24"/>
                <w:szCs w:val="24"/>
              </w:rPr>
            </w:pPr>
            <w:r>
              <w:rPr>
                <w:rFonts w:eastAsia="Times New Roman" w:ascii="Times New Roman" w:hAnsi="Times New Roman"/>
                <w:bCs/>
                <w:sz w:val="24"/>
                <w:szCs w:val="24"/>
              </w:rPr>
              <w:t>1.2.4</w:t>
            </w:r>
          </w:p>
        </w:tc>
        <w:tc>
          <w:tcPr>
            <w:tcW w:w="44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both"/>
              <w:rPr>
                <w:rFonts w:ascii="Times New Roman" w:hAnsi="Times New Roman" w:eastAsia="Times New Roman"/>
                <w:bCs/>
                <w:sz w:val="24"/>
                <w:szCs w:val="24"/>
              </w:rPr>
            </w:pPr>
            <w:r>
              <w:rPr>
                <w:rFonts w:eastAsia="Times New Roman" w:ascii="Times New Roman" w:hAnsi="Times New Roman"/>
                <w:sz w:val="24"/>
                <w:szCs w:val="24"/>
              </w:rPr>
              <w:t>Идентификационный номер налогоплательщика</w:t>
            </w:r>
            <w:r>
              <w:rPr>
                <w:rFonts w:eastAsia="Times New Roman" w:ascii="Times New Roman" w:hAnsi="Times New Roman"/>
                <w:bCs/>
                <w:sz w:val="24"/>
                <w:szCs w:val="24"/>
              </w:rPr>
              <w:t xml:space="preserve">, </w:t>
            </w:r>
            <w:r>
              <w:rPr>
                <w:rFonts w:eastAsia="Times New Roman" w:ascii="Times New Roman" w:hAnsi="Times New Roman"/>
                <w:sz w:val="24"/>
                <w:szCs w:val="24"/>
              </w:rPr>
              <w:t>за исключением случая, если заявителем является иностранное юридическое лицо</w:t>
            </w:r>
          </w:p>
        </w:tc>
        <w:tc>
          <w:tcPr>
            <w:tcW w:w="430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bCs/>
                <w:sz w:val="24"/>
                <w:szCs w:val="24"/>
              </w:rPr>
            </w:pPr>
            <w:r>
              <w:rPr>
                <w:rFonts w:eastAsia="Times New Roman" w:ascii="Times New Roman" w:hAnsi="Times New Roman"/>
                <w:bCs/>
                <w:sz w:val="24"/>
                <w:szCs w:val="24"/>
              </w:rPr>
            </w:r>
          </w:p>
          <w:p>
            <w:pPr>
              <w:pStyle w:val="Normal"/>
              <w:spacing w:lineRule="auto" w:line="240" w:before="0" w:after="0"/>
              <w:contextualSpacing/>
              <w:jc w:val="center"/>
              <w:rPr>
                <w:rFonts w:ascii="Times New Roman" w:hAnsi="Times New Roman" w:eastAsia="Times New Roman"/>
                <w:sz w:val="24"/>
                <w:szCs w:val="24"/>
              </w:rPr>
            </w:pPr>
            <w:r>
              <w:rPr>
                <w:rFonts w:eastAsia="Times New Roman" w:ascii="Times New Roman" w:hAnsi="Times New Roman"/>
                <w:sz w:val="24"/>
                <w:szCs w:val="24"/>
              </w:rPr>
              <w:t>-</w:t>
            </w:r>
          </w:p>
          <w:p>
            <w:pPr>
              <w:pStyle w:val="Normal"/>
              <w:spacing w:lineRule="auto" w:line="240" w:before="0" w:after="0"/>
              <w:contextualSpacing/>
              <w:jc w:val="center"/>
              <w:rPr>
                <w:rFonts w:ascii="Times New Roman" w:hAnsi="Times New Roman" w:eastAsia="Times New Roman"/>
                <w:bCs/>
                <w:sz w:val="24"/>
                <w:szCs w:val="24"/>
                <w:highlight w:val="yellow"/>
              </w:rPr>
            </w:pPr>
            <w:r>
              <w:rPr>
                <w:rFonts w:eastAsia="Times New Roman" w:ascii="Times New Roman" w:hAnsi="Times New Roman"/>
                <w:bCs/>
                <w:sz w:val="24"/>
                <w:szCs w:val="24"/>
                <w:highlight w:val="yellow"/>
              </w:rPr>
            </w:r>
          </w:p>
        </w:tc>
      </w:tr>
    </w:tbl>
    <w:p>
      <w:pPr>
        <w:pStyle w:val="Normal"/>
        <w:keepNext w:val="true"/>
        <w:keepLines/>
        <w:numPr>
          <w:ilvl w:val="0"/>
          <w:numId w:val="1"/>
        </w:numPr>
        <w:tabs>
          <w:tab w:val="clear" w:pos="708"/>
          <w:tab w:val="left" w:pos="426" w:leader="none"/>
        </w:tabs>
        <w:suppressAutoHyphens w:val="true"/>
        <w:spacing w:lineRule="auto" w:line="240" w:before="240" w:after="240"/>
        <w:ind w:hanging="0" w:left="0" w:right="23"/>
        <w:jc w:val="center"/>
        <w:outlineLvl w:val="1"/>
        <w:rPr>
          <w:rFonts w:ascii="Times New Roman" w:hAnsi="Times New Roman"/>
          <w:b/>
          <w:bCs/>
          <w:sz w:val="28"/>
          <w:szCs w:val="28"/>
          <w:lang w:eastAsia="ru-RU"/>
        </w:rPr>
      </w:pPr>
      <w:r>
        <w:rPr>
          <w:rFonts w:ascii="Times New Roman" w:hAnsi="Times New Roman"/>
          <w:b/>
          <w:bCs/>
          <w:sz w:val="28"/>
          <w:szCs w:val="28"/>
          <w:lang w:eastAsia="ru-RU"/>
        </w:rPr>
        <w:t>Сведения о земельном участке</w:t>
      </w:r>
    </w:p>
    <w:tbl>
      <w:tblPr>
        <w:tblW w:w="9639"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816"/>
        <w:gridCol w:w="4339"/>
        <w:gridCol w:w="4484"/>
      </w:tblGrid>
      <w:tr>
        <w:trPr/>
        <w:tc>
          <w:tcPr>
            <w:tcW w:w="81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2.1</w:t>
            </w:r>
          </w:p>
        </w:tc>
        <w:tc>
          <w:tcPr>
            <w:tcW w:w="433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ascii="Times New Roman" w:hAnsi="Times New Roman"/>
                <w:sz w:val="24"/>
                <w:szCs w:val="24"/>
              </w:rPr>
              <w:t>Кадастровый номер земельного участка (при наличии)</w:t>
            </w:r>
          </w:p>
        </w:tc>
        <w:tc>
          <w:tcPr>
            <w:tcW w:w="44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23:16:0003000:1</w:t>
            </w:r>
          </w:p>
        </w:tc>
      </w:tr>
      <w:tr>
        <w:trPr/>
        <w:tc>
          <w:tcPr>
            <w:tcW w:w="81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2.2</w:t>
            </w:r>
          </w:p>
        </w:tc>
        <w:tc>
          <w:tcPr>
            <w:tcW w:w="433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ascii="Times New Roman" w:hAnsi="Times New Roman"/>
                <w:sz w:val="24"/>
                <w:szCs w:val="24"/>
              </w:rPr>
              <w:t>Адрес или описание местоположения земельного участка</w:t>
            </w:r>
          </w:p>
        </w:tc>
        <w:tc>
          <w:tcPr>
            <w:tcW w:w="44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Краснодарский край,</w:t>
            </w:r>
          </w:p>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Курганинский район,</w:t>
            </w:r>
          </w:p>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Родниковское сельское поселение,</w:t>
            </w:r>
          </w:p>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станица Родниковская,</w:t>
            </w:r>
          </w:p>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улица М. Горького, 1Ж</w:t>
            </w:r>
          </w:p>
        </w:tc>
      </w:tr>
      <w:tr>
        <w:trPr/>
        <w:tc>
          <w:tcPr>
            <w:tcW w:w="81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2.3</w:t>
            </w:r>
          </w:p>
        </w:tc>
        <w:tc>
          <w:tcPr>
            <w:tcW w:w="433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Times New Roman"/>
                <w:sz w:val="24"/>
                <w:szCs w:val="24"/>
              </w:rPr>
            </w:pPr>
            <w:r>
              <w:rPr>
                <w:rFonts w:ascii="Times New Roman" w:hAnsi="Times New Roman"/>
                <w:sz w:val="24"/>
                <w:szCs w:val="24"/>
              </w:rPr>
              <w:t>Сведения о праве застройщика на земельный участок (правоустанавливающие документы)</w:t>
            </w:r>
          </w:p>
        </w:tc>
        <w:tc>
          <w:tcPr>
            <w:tcW w:w="44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i/>
                <w:i/>
                <w:iCs/>
                <w:sz w:val="24"/>
                <w:szCs w:val="24"/>
              </w:rPr>
            </w:pPr>
            <w:r>
              <w:rPr>
                <w:rFonts w:eastAsia="Times New Roman" w:ascii="Times New Roman" w:hAnsi="Times New Roman"/>
                <w:i/>
                <w:iCs/>
                <w:sz w:val="24"/>
                <w:szCs w:val="24"/>
              </w:rPr>
              <w:t>Выписка из ЕГРН об основных характеристиках и зарегистрированных правах на объект недвижимости</w:t>
            </w:r>
          </w:p>
          <w:p>
            <w:pPr>
              <w:pStyle w:val="Normal"/>
              <w:spacing w:lineRule="auto" w:line="240" w:before="0" w:after="0"/>
              <w:contextualSpacing/>
              <w:jc w:val="center"/>
              <w:rPr>
                <w:rFonts w:ascii="Times New Roman" w:hAnsi="Times New Roman" w:eastAsia="Times New Roman"/>
                <w:i/>
                <w:i/>
                <w:iCs/>
                <w:sz w:val="24"/>
                <w:szCs w:val="24"/>
              </w:rPr>
            </w:pPr>
            <w:r>
              <w:rPr>
                <w:rFonts w:eastAsia="Times New Roman" w:ascii="Times New Roman" w:hAnsi="Times New Roman"/>
                <w:i/>
                <w:iCs/>
                <w:sz w:val="24"/>
                <w:szCs w:val="24"/>
              </w:rPr>
              <w:t>вид права: собственность.</w:t>
            </w:r>
          </w:p>
        </w:tc>
      </w:tr>
      <w:tr>
        <w:trPr/>
        <w:tc>
          <w:tcPr>
            <w:tcW w:w="81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2.4</w:t>
            </w:r>
          </w:p>
        </w:tc>
        <w:tc>
          <w:tcPr>
            <w:tcW w:w="433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sz w:val="24"/>
                <w:szCs w:val="24"/>
              </w:rPr>
            </w:pPr>
            <w:r>
              <w:rPr>
                <w:rFonts w:ascii="Times New Roman" w:hAnsi="Times New Roman"/>
                <w:sz w:val="24"/>
                <w:szCs w:val="24"/>
              </w:rPr>
              <w:t>Сведения о наличии прав иных лиц на земельный участок (при наличии)</w:t>
            </w:r>
          </w:p>
        </w:tc>
        <w:tc>
          <w:tcPr>
            <w:tcW w:w="44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i/>
                <w:i/>
                <w:iCs/>
                <w:sz w:val="24"/>
                <w:szCs w:val="24"/>
              </w:rPr>
            </w:pPr>
            <w:r>
              <w:rPr>
                <w:rFonts w:eastAsia="Times New Roman" w:ascii="Times New Roman" w:hAnsi="Times New Roman"/>
                <w:i/>
                <w:iCs/>
                <w:sz w:val="24"/>
                <w:szCs w:val="24"/>
              </w:rPr>
              <w:t xml:space="preserve"> </w:t>
            </w:r>
            <w:r>
              <w:rPr>
                <w:rFonts w:eastAsia="Times New Roman" w:ascii="Times New Roman" w:hAnsi="Times New Roman"/>
                <w:i/>
                <w:iCs/>
                <w:sz w:val="24"/>
                <w:szCs w:val="24"/>
              </w:rPr>
              <w:t>-</w:t>
            </w:r>
          </w:p>
        </w:tc>
      </w:tr>
      <w:tr>
        <w:trPr/>
        <w:tc>
          <w:tcPr>
            <w:tcW w:w="81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2.5</w:t>
            </w:r>
          </w:p>
        </w:tc>
        <w:tc>
          <w:tcPr>
            <w:tcW w:w="433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sz w:val="24"/>
                <w:szCs w:val="24"/>
              </w:rPr>
            </w:pPr>
            <w:r>
              <w:rPr>
                <w:rFonts w:eastAsia="Times New Roman" w:ascii="Times New Roman" w:hAnsi="Times New Roman"/>
                <w:sz w:val="24"/>
                <w:szCs w:val="24"/>
                <w:lang w:eastAsia="ru-RU"/>
              </w:rPr>
              <w:t>Сведения о виде разрешенного использования земельного участка</w:t>
            </w:r>
          </w:p>
        </w:tc>
        <w:tc>
          <w:tcPr>
            <w:tcW w:w="44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i/>
                <w:i/>
                <w:iCs/>
                <w:sz w:val="24"/>
                <w:szCs w:val="24"/>
              </w:rPr>
            </w:pPr>
            <w:r>
              <w:rPr>
                <w:rFonts w:eastAsia="Times New Roman" w:ascii="Times New Roman" w:hAnsi="Times New Roman"/>
                <w:i/>
                <w:iCs/>
                <w:sz w:val="24"/>
                <w:szCs w:val="24"/>
              </w:rPr>
              <w:t>Для ведения личного подсобного хозяйства</w:t>
            </w:r>
          </w:p>
        </w:tc>
      </w:tr>
    </w:tbl>
    <w:p>
      <w:pPr>
        <w:pStyle w:val="Normal"/>
        <w:keepNext w:val="true"/>
        <w:keepLines/>
        <w:numPr>
          <w:ilvl w:val="0"/>
          <w:numId w:val="1"/>
        </w:numPr>
        <w:tabs>
          <w:tab w:val="clear" w:pos="708"/>
          <w:tab w:val="left" w:pos="426" w:leader="none"/>
        </w:tabs>
        <w:suppressAutoHyphens w:val="true"/>
        <w:spacing w:lineRule="auto" w:line="240" w:before="240" w:after="240"/>
        <w:ind w:hanging="0" w:left="0" w:right="23"/>
        <w:jc w:val="center"/>
        <w:outlineLvl w:val="1"/>
        <w:rPr>
          <w:rFonts w:ascii="Times New Roman" w:hAnsi="Times New Roman"/>
          <w:b/>
          <w:bCs/>
          <w:sz w:val="28"/>
          <w:szCs w:val="28"/>
          <w:lang w:eastAsia="ru-RU"/>
        </w:rPr>
      </w:pPr>
      <w:r>
        <w:rPr>
          <w:rFonts w:ascii="Times New Roman" w:hAnsi="Times New Roman"/>
          <w:b/>
          <w:bCs/>
          <w:sz w:val="28"/>
          <w:szCs w:val="28"/>
          <w:lang w:eastAsia="ru-RU"/>
        </w:rPr>
        <w:t>Сведения об объекте капитального строительства</w:t>
      </w:r>
    </w:p>
    <w:tbl>
      <w:tblPr>
        <w:tblW w:w="9639"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838"/>
        <w:gridCol w:w="4158"/>
        <w:gridCol w:w="4643"/>
      </w:tblGrid>
      <w:tr>
        <w:trPr/>
        <w:tc>
          <w:tcPr>
            <w:tcW w:w="83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3.1</w:t>
            </w:r>
          </w:p>
        </w:tc>
        <w:tc>
          <w:tcPr>
            <w:tcW w:w="415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sz w:val="24"/>
                <w:szCs w:val="24"/>
              </w:rPr>
            </w:pPr>
            <w:r>
              <w:rPr>
                <w:rFonts w:eastAsia="Times New Roman" w:ascii="Times New Roman" w:hAnsi="Times New Roman"/>
                <w:sz w:val="24"/>
                <w:szCs w:val="24"/>
                <w:lang w:eastAsia="ru-RU"/>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4643" w:type="dxa"/>
            <w:tcBorders>
              <w:top w:val="single" w:sz="4" w:space="0" w:color="000000"/>
              <w:left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i/>
                <w:i/>
                <w:iCs/>
                <w:sz w:val="24"/>
                <w:szCs w:val="24"/>
                <w:lang w:eastAsia="ru-RU"/>
              </w:rPr>
            </w:pPr>
            <w:r>
              <w:rPr>
                <w:rFonts w:eastAsia="Times New Roman" w:ascii="Times New Roman" w:hAnsi="Times New Roman"/>
                <w:i/>
                <w:iCs/>
                <w:sz w:val="24"/>
                <w:szCs w:val="24"/>
                <w:lang w:eastAsia="ru-RU"/>
              </w:rPr>
              <w:t>Объект индивидуального жилищного строительства</w:t>
            </w:r>
          </w:p>
        </w:tc>
      </w:tr>
      <w:tr>
        <w:trPr/>
        <w:tc>
          <w:tcPr>
            <w:tcW w:w="83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3.2</w:t>
            </w:r>
          </w:p>
        </w:tc>
        <w:tc>
          <w:tcPr>
            <w:tcW w:w="415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sz w:val="24"/>
                <w:szCs w:val="24"/>
              </w:rPr>
            </w:pPr>
            <w:r>
              <w:rPr>
                <w:rFonts w:ascii="Times New Roman" w:hAnsi="Times New Roman"/>
                <w:sz w:val="24"/>
                <w:szCs w:val="24"/>
              </w:rPr>
              <w:t>Цель подачи уведомления (строительство или реконструкция)</w:t>
            </w:r>
          </w:p>
        </w:tc>
        <w:tc>
          <w:tcPr>
            <w:tcW w:w="4643" w:type="dxa"/>
            <w:tcBorders>
              <w:top w:val="single" w:sz="4" w:space="0" w:color="000000"/>
              <w:left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i/>
                <w:i/>
                <w:iCs/>
                <w:sz w:val="24"/>
                <w:szCs w:val="24"/>
              </w:rPr>
            </w:pPr>
            <w:r>
              <w:rPr>
                <w:rFonts w:eastAsia="Times New Roman" w:ascii="Times New Roman" w:hAnsi="Times New Roman"/>
                <w:i/>
                <w:iCs/>
                <w:sz w:val="24"/>
                <w:szCs w:val="24"/>
                <w:lang w:eastAsia="ru-RU"/>
              </w:rPr>
              <w:t>Строительство</w:t>
            </w:r>
          </w:p>
        </w:tc>
      </w:tr>
      <w:tr>
        <w:trPr/>
        <w:tc>
          <w:tcPr>
            <w:tcW w:w="83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3.3</w:t>
            </w:r>
          </w:p>
        </w:tc>
        <w:tc>
          <w:tcPr>
            <w:tcW w:w="415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sz w:val="24"/>
                <w:szCs w:val="24"/>
              </w:rPr>
            </w:pPr>
            <w:r>
              <w:rPr>
                <w:rFonts w:eastAsia="Times New Roman" w:ascii="Times New Roman" w:hAnsi="Times New Roman"/>
                <w:sz w:val="24"/>
                <w:szCs w:val="24"/>
                <w:lang w:eastAsia="ru-RU"/>
              </w:rPr>
              <w:t>Сведения о планируемых параметрах:</w:t>
            </w:r>
          </w:p>
        </w:tc>
        <w:tc>
          <w:tcPr>
            <w:tcW w:w="4643" w:type="dxa"/>
            <w:tcBorders>
              <w:top w:val="single" w:sz="4" w:space="0" w:color="000000"/>
              <w:left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i/>
                <w:i/>
                <w:iCs/>
                <w:sz w:val="24"/>
                <w:szCs w:val="24"/>
              </w:rPr>
            </w:pPr>
            <w:r>
              <w:rPr>
                <w:rFonts w:eastAsia="Times New Roman" w:ascii="Times New Roman" w:hAnsi="Times New Roman"/>
                <w:i/>
                <w:iCs/>
                <w:sz w:val="24"/>
                <w:szCs w:val="24"/>
              </w:rPr>
            </w:r>
          </w:p>
        </w:tc>
      </w:tr>
      <w:tr>
        <w:trPr/>
        <w:tc>
          <w:tcPr>
            <w:tcW w:w="83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3.3.1</w:t>
            </w:r>
          </w:p>
        </w:tc>
        <w:tc>
          <w:tcPr>
            <w:tcW w:w="415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ascii="Times New Roman" w:hAnsi="Times New Roman"/>
                <w:sz w:val="24"/>
                <w:szCs w:val="24"/>
              </w:rPr>
              <w:t>Количество надземных этажей</w:t>
            </w:r>
          </w:p>
        </w:tc>
        <w:tc>
          <w:tcPr>
            <w:tcW w:w="4643" w:type="dxa"/>
            <w:tcBorders>
              <w:top w:val="single" w:sz="4" w:space="0" w:color="000000"/>
              <w:left w:val="single" w:sz="4" w:space="0" w:color="000000"/>
              <w:right w:val="single" w:sz="4" w:space="0" w:color="000000"/>
            </w:tcBorders>
            <w:vAlign w:val="center"/>
          </w:tcPr>
          <w:p>
            <w:pPr>
              <w:pStyle w:val="Normal"/>
              <w:spacing w:lineRule="auto" w:line="240" w:before="0" w:after="0"/>
              <w:contextualSpacing/>
              <w:jc w:val="center"/>
              <w:rPr>
                <w:rFonts w:ascii="Times New Roman" w:hAnsi="Times New Roman" w:eastAsia="Times New Roman"/>
                <w:i/>
                <w:i/>
                <w:iCs/>
                <w:sz w:val="24"/>
                <w:szCs w:val="24"/>
              </w:rPr>
            </w:pPr>
            <w:r>
              <w:rPr>
                <w:rFonts w:eastAsia="Times New Roman" w:ascii="Times New Roman" w:hAnsi="Times New Roman"/>
                <w:i/>
                <w:iCs/>
                <w:sz w:val="24"/>
                <w:szCs w:val="24"/>
              </w:rPr>
              <w:t>1</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3.3.2</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sz w:val="24"/>
                <w:szCs w:val="24"/>
              </w:rPr>
            </w:pPr>
            <w:r>
              <w:rPr>
                <w:rFonts w:ascii="Times New Roman" w:hAnsi="Times New Roman"/>
                <w:sz w:val="24"/>
                <w:szCs w:val="24"/>
              </w:rPr>
              <w:t>Высота</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Times New Roman"/>
                <w:i/>
                <w:i/>
                <w:iCs/>
                <w:sz w:val="24"/>
                <w:szCs w:val="24"/>
              </w:rPr>
            </w:pPr>
            <w:r>
              <w:rPr>
                <w:rFonts w:eastAsia="Times New Roman" w:ascii="Times New Roman" w:hAnsi="Times New Roman"/>
                <w:i/>
                <w:iCs/>
                <w:sz w:val="24"/>
                <w:szCs w:val="24"/>
                <w:lang w:eastAsia="ru-RU"/>
              </w:rPr>
              <w:t>7 метров</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3.3.3</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sz w:val="24"/>
                <w:szCs w:val="24"/>
              </w:rPr>
            </w:pPr>
            <w:r>
              <w:rPr>
                <w:rFonts w:ascii="Times New Roman" w:hAnsi="Times New Roman"/>
                <w:sz w:val="24"/>
                <w:szCs w:val="24"/>
              </w:rPr>
              <w:t>Сведения об отступах от границ земельного участка</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337"/>
              <w:contextualSpacing/>
              <w:jc w:val="both"/>
              <w:rPr>
                <w:rFonts w:ascii="Times New Roman" w:hAnsi="Times New Roman" w:eastAsia="Times New Roman"/>
                <w:i/>
                <w:i/>
                <w:iCs/>
                <w:spacing w:val="-4"/>
                <w:sz w:val="24"/>
                <w:szCs w:val="24"/>
              </w:rPr>
            </w:pPr>
            <w:r>
              <w:rPr>
                <w:rFonts w:eastAsia="Times New Roman" w:ascii="Times New Roman" w:hAnsi="Times New Roman"/>
                <w:i/>
                <w:iCs/>
                <w:spacing w:val="-4"/>
                <w:sz w:val="24"/>
                <w:szCs w:val="24"/>
              </w:rPr>
              <w:t>Планируемое строительство индивидуального жилого дома размерами в плане 11,0 х 11,0  метров с отступами:</w:t>
            </w:r>
          </w:p>
          <w:p>
            <w:pPr>
              <w:pStyle w:val="Normal"/>
              <w:spacing w:lineRule="auto" w:line="240" w:before="0" w:after="0"/>
              <w:ind w:firstLine="337"/>
              <w:contextualSpacing/>
              <w:jc w:val="both"/>
              <w:rPr>
                <w:rFonts w:ascii="Times New Roman" w:hAnsi="Times New Roman" w:eastAsia="Times New Roman"/>
                <w:i/>
                <w:i/>
                <w:iCs/>
                <w:spacing w:val="-4"/>
                <w:sz w:val="24"/>
                <w:szCs w:val="24"/>
              </w:rPr>
            </w:pPr>
            <w:r>
              <w:rPr>
                <w:rFonts w:eastAsia="Times New Roman" w:ascii="Times New Roman" w:hAnsi="Times New Roman"/>
                <w:i/>
                <w:iCs/>
                <w:spacing w:val="-4"/>
                <w:sz w:val="24"/>
                <w:szCs w:val="24"/>
              </w:rPr>
              <w:t xml:space="preserve">от передней границы земельного участка по улице </w:t>
            </w:r>
            <w:r>
              <w:rPr>
                <w:rFonts w:eastAsia="Times New Roman" w:ascii="Times New Roman" w:hAnsi="Times New Roman"/>
                <w:i/>
                <w:iCs/>
                <w:sz w:val="24"/>
                <w:szCs w:val="24"/>
              </w:rPr>
              <w:t>М. Горького</w:t>
            </w:r>
            <w:r>
              <w:rPr>
                <w:rFonts w:eastAsia="Times New Roman" w:ascii="Times New Roman" w:hAnsi="Times New Roman"/>
                <w:i/>
                <w:iCs/>
                <w:spacing w:val="-4"/>
                <w:sz w:val="24"/>
                <w:szCs w:val="24"/>
              </w:rPr>
              <w:t xml:space="preserve"> на расстоянии от 6,0 до 9,0 метра;</w:t>
            </w:r>
          </w:p>
          <w:p>
            <w:pPr>
              <w:pStyle w:val="Normal"/>
              <w:spacing w:lineRule="auto" w:line="240" w:before="0" w:after="0"/>
              <w:ind w:firstLine="337"/>
              <w:contextualSpacing/>
              <w:jc w:val="both"/>
              <w:rPr>
                <w:rFonts w:ascii="Times New Roman" w:hAnsi="Times New Roman" w:eastAsia="Times New Roman"/>
                <w:i/>
                <w:i/>
                <w:iCs/>
                <w:spacing w:val="-4"/>
                <w:sz w:val="24"/>
                <w:szCs w:val="24"/>
              </w:rPr>
            </w:pPr>
            <w:r>
              <w:rPr>
                <w:rFonts w:eastAsia="Times New Roman" w:ascii="Times New Roman" w:hAnsi="Times New Roman"/>
                <w:i/>
                <w:iCs/>
                <w:spacing w:val="-4"/>
                <w:sz w:val="24"/>
                <w:szCs w:val="24"/>
              </w:rPr>
              <w:t xml:space="preserve">от межевой границы земельного участка расположенного по улице </w:t>
            </w:r>
            <w:r>
              <w:rPr>
                <w:rFonts w:eastAsia="Times New Roman" w:ascii="Times New Roman" w:hAnsi="Times New Roman"/>
                <w:i/>
                <w:iCs/>
                <w:sz w:val="24"/>
                <w:szCs w:val="24"/>
              </w:rPr>
              <w:t>М. Горького</w:t>
            </w:r>
            <w:r>
              <w:rPr>
                <w:rFonts w:eastAsia="Times New Roman" w:ascii="Times New Roman" w:hAnsi="Times New Roman"/>
                <w:i/>
                <w:iCs/>
                <w:spacing w:val="-4"/>
                <w:sz w:val="24"/>
                <w:szCs w:val="24"/>
              </w:rPr>
              <w:t>,               № 1Д на расстоянии от 5,0 до 5,1 метра;</w:t>
            </w:r>
          </w:p>
          <w:p>
            <w:pPr>
              <w:pStyle w:val="Normal"/>
              <w:spacing w:lineRule="auto" w:line="240" w:before="0" w:after="0"/>
              <w:ind w:firstLine="337"/>
              <w:contextualSpacing/>
              <w:jc w:val="both"/>
              <w:rPr>
                <w:rFonts w:ascii="Times New Roman" w:hAnsi="Times New Roman" w:eastAsia="Times New Roman"/>
                <w:i/>
                <w:i/>
                <w:iCs/>
                <w:spacing w:val="-4"/>
                <w:sz w:val="24"/>
                <w:szCs w:val="24"/>
              </w:rPr>
            </w:pPr>
            <w:r>
              <w:rPr>
                <w:rFonts w:eastAsia="Times New Roman" w:ascii="Times New Roman" w:hAnsi="Times New Roman"/>
                <w:i/>
                <w:iCs/>
                <w:spacing w:val="-4"/>
                <w:sz w:val="24"/>
                <w:szCs w:val="24"/>
              </w:rPr>
              <w:t>от границы земельного участка со стороны северо-востока на расстоянии от 15,1 до 15,7 метра;</w:t>
            </w:r>
          </w:p>
          <w:p>
            <w:pPr>
              <w:pStyle w:val="Normal"/>
              <w:spacing w:lineRule="auto" w:line="240" w:before="0" w:after="0"/>
              <w:ind w:firstLine="337"/>
              <w:contextualSpacing/>
              <w:jc w:val="both"/>
              <w:rPr>
                <w:rFonts w:ascii="Times New Roman" w:hAnsi="Times New Roman" w:eastAsia="Times New Roman"/>
                <w:i/>
                <w:i/>
                <w:iCs/>
                <w:spacing w:val="-4"/>
                <w:sz w:val="24"/>
                <w:szCs w:val="24"/>
              </w:rPr>
            </w:pPr>
            <w:r>
              <w:rPr>
                <w:rFonts w:eastAsia="Times New Roman" w:ascii="Times New Roman" w:hAnsi="Times New Roman"/>
                <w:i/>
                <w:iCs/>
                <w:spacing w:val="-4"/>
                <w:sz w:val="24"/>
                <w:szCs w:val="24"/>
              </w:rPr>
              <w:t xml:space="preserve">от межевой границы земельного участка расположенного по улице </w:t>
            </w:r>
            <w:r>
              <w:rPr>
                <w:rFonts w:eastAsia="Times New Roman" w:ascii="Times New Roman" w:hAnsi="Times New Roman"/>
                <w:i/>
                <w:iCs/>
                <w:sz w:val="24"/>
                <w:szCs w:val="24"/>
              </w:rPr>
              <w:t>М. Горького</w:t>
            </w:r>
            <w:r>
              <w:rPr>
                <w:rFonts w:eastAsia="Times New Roman" w:ascii="Times New Roman" w:hAnsi="Times New Roman"/>
                <w:i/>
                <w:iCs/>
                <w:spacing w:val="-4"/>
                <w:sz w:val="24"/>
                <w:szCs w:val="24"/>
              </w:rPr>
              <w:t>,              № 1И на расстоянии от 3,9 до 4,0 метра.</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3.3.4</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sz w:val="24"/>
                <w:szCs w:val="24"/>
              </w:rPr>
            </w:pPr>
            <w:r>
              <w:rPr>
                <w:rFonts w:eastAsia="Times New Roman" w:ascii="Times New Roman" w:hAnsi="Times New Roman"/>
                <w:sz w:val="24"/>
                <w:szCs w:val="24"/>
              </w:rPr>
              <w:t>Площадь застройки</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i/>
                <w:i/>
                <w:iCs/>
                <w:sz w:val="24"/>
                <w:szCs w:val="24"/>
                <w:highlight w:val="yellow"/>
              </w:rPr>
            </w:pPr>
            <w:r>
              <w:rPr>
                <w:rFonts w:eastAsia="Times New Roman" w:ascii="Times New Roman" w:hAnsi="Times New Roman"/>
                <w:i/>
                <w:iCs/>
                <w:sz w:val="24"/>
                <w:szCs w:val="24"/>
              </w:rPr>
              <w:t>001,0 кв.м.</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3.3.5</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337"/>
              <w:contextualSpacing/>
              <w:jc w:val="both"/>
              <w:rPr>
                <w:rFonts w:ascii="Times New Roman" w:hAnsi="Times New Roman" w:eastAsia="Times New Roman"/>
                <w:spacing w:val="-4"/>
              </w:rPr>
            </w:pPr>
            <w:r>
              <w:rPr>
                <w:rFonts w:eastAsia="Times New Roman" w:ascii="Times New Roman" w:hAnsi="Times New Roman"/>
                <w:spacing w:val="-4"/>
              </w:rPr>
              <w:t>Сведения о решении о предоставлении разрешения на отклонение от предельных параметров разрешённого строительства, реконструкции (при наличии)</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sz w:val="24"/>
                <w:szCs w:val="24"/>
                <w:highlight w:val="red"/>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3.4</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337"/>
              <w:contextualSpacing/>
              <w:jc w:val="both"/>
              <w:rPr>
                <w:rFonts w:ascii="Times New Roman" w:hAnsi="Times New Roman" w:eastAsia="Times New Roman"/>
                <w:spacing w:val="-4"/>
              </w:rPr>
            </w:pPr>
            <w:r>
              <w:rPr>
                <w:rFonts w:eastAsia="Times New Roman" w:ascii="Times New Roman" w:hAnsi="Times New Roman"/>
                <w:spacing w:val="-4"/>
              </w:rPr>
              <w:t>Сведения о типовом архитектурном решении объекта капитального строительства, в случае строительства или реконструкции такого объекта в границах территории исторического поселения федерального или регионального значения</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sz w:val="24"/>
                <w:szCs w:val="24"/>
              </w:rPr>
            </w:pPr>
            <w:r>
              <w:rPr>
                <w:rFonts w:eastAsia="Times New Roman" w:ascii="Times New Roman" w:hAnsi="Times New Roman"/>
                <w:sz w:val="24"/>
                <w:szCs w:val="24"/>
              </w:rPr>
              <w:t>-</w:t>
            </w:r>
          </w:p>
        </w:tc>
      </w:tr>
    </w:tbl>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center"/>
        <w:rPr>
          <w:rFonts w:ascii="Times New Roman" w:hAnsi="Times New Roman"/>
          <w:b/>
          <w:bCs/>
          <w:sz w:val="28"/>
          <w:szCs w:val="28"/>
        </w:rPr>
      </w:pPr>
      <w:r>
        <w:rPr>
          <w:rFonts w:ascii="Times New Roman" w:hAnsi="Times New Roman"/>
          <w:b/>
          <w:bCs/>
          <w:sz w:val="28"/>
          <w:szCs w:val="28"/>
        </w:rPr>
        <w:t>4. Схематичное изображение планируемого к строительству или реконструкции объекта капитального строительства на земельном участке</w:t>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mc:AlternateContent>
          <mc:Choice Requires="wps">
            <w:drawing>
              <wp:anchor behindDoc="0" distT="0" distB="0" distL="0" distR="0" simplePos="0" locked="0" layoutInCell="1" allowOverlap="1" relativeHeight="2">
                <wp:simplePos x="0" y="0"/>
                <wp:positionH relativeFrom="column">
                  <wp:posOffset>635</wp:posOffset>
                </wp:positionH>
                <wp:positionV relativeFrom="paragraph">
                  <wp:posOffset>97155</wp:posOffset>
                </wp:positionV>
                <wp:extent cx="6115050" cy="6309995"/>
                <wp:effectExtent l="0" t="0" r="0" b="0"/>
                <wp:wrapNone/>
                <wp:docPr id="1" name=""/>
                <a:graphic xmlns:a="http://schemas.openxmlformats.org/drawingml/2006/main">
                  <a:graphicData uri="http://schemas.openxmlformats.org/drawingml/2006/picture">
                    <pic:pic xmlns:pic="http://schemas.openxmlformats.org/drawingml/2006/picture">
                      <pic:nvPicPr>
                        <pic:cNvPr id="2" name="" descr=""/>
                        <pic:cNvPicPr/>
                      </pic:nvPicPr>
                      <pic:blipFill>
                        <a:blip r:embed="rId4"/>
                        <a:stretch/>
                      </pic:blipFill>
                      <pic:spPr>
                        <a:xfrm>
                          <a:off x="0" y="0"/>
                          <a:ext cx="6114960" cy="6310080"/>
                        </a:xfrm>
                        <a:prstGeom prst="rect">
                          <a:avLst/>
                        </a:prstGeom>
                        <a:noFill/>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o:allowincell="f" style="position:absolute;margin-left:0.05pt;margin-top:7.65pt;width:481.45pt;height:496.8pt;mso-wrap-style:none;v-text-anchor:middle" type="_x0000_t75">
                <v:imagedata r:id="rId5" o:detectmouseclick="t"/>
                <v:stroke color="#3465a4" joinstyle="round" endcap="flat"/>
                <w10:wrap type="none"/>
              </v:shape>
            </w:pict>
          </mc:Fallback>
        </mc:AlternateContent>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Autospacing="1" w:after="0"/>
        <w:jc w:val="center"/>
        <w:rPr>
          <w:rFonts w:ascii="Times New Roman" w:hAnsi="Times New Roman" w:eastAsia="Times New Roman"/>
          <w:sz w:val="24"/>
          <w:szCs w:val="24"/>
          <w:lang w:eastAsia="ru-RU"/>
        </w:rPr>
      </w:pPr>
      <w:r>
        <w:rPr>
          <w:rFonts w:eastAsia="Times New Roman" w:ascii="Times New Roman" w:hAnsi="Times New Roman"/>
          <w:b/>
          <w:sz w:val="24"/>
          <w:szCs w:val="24"/>
          <w:lang w:eastAsia="ru-RU"/>
        </w:rPr>
        <w:t>5</w:t>
      </w:r>
      <w:r>
        <w:rPr>
          <w:rFonts w:eastAsia="Times New Roman" w:ascii="Times New Roman" w:hAnsi="Times New Roman"/>
          <w:sz w:val="24"/>
          <w:szCs w:val="24"/>
          <w:lang w:eastAsia="ru-RU"/>
        </w:rPr>
        <w:t xml:space="preserve">. </w:t>
      </w:r>
    </w:p>
    <w:p>
      <w:pPr>
        <w:pStyle w:val="Normal"/>
        <w:spacing w:lineRule="auto" w:line="240" w:beforeAutospacing="1"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spacing w:lineRule="auto" w:line="240" w:beforeAutospacing="1"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spacing w:lineRule="auto" w:line="240" w:beforeAutospacing="1"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spacing w:lineRule="auto" w:line="240" w:beforeAutospacing="1"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spacing w:lineRule="auto" w:line="240" w:beforeAutospacing="1"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spacing w:lineRule="auto" w:line="240" w:beforeAutospacing="1"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spacing w:lineRule="auto" w:line="240" w:beforeAutospacing="1"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spacing w:lineRule="auto" w:line="240" w:beforeAutospacing="1" w:after="0"/>
        <w:jc w:val="center"/>
        <w:rPr>
          <w:rFonts w:ascii="Times New Roman" w:hAnsi="Times New Roman"/>
          <w:b/>
          <w:bCs/>
          <w:sz w:val="28"/>
          <w:szCs w:val="28"/>
          <w:lang w:eastAsia="ru-RU"/>
        </w:rPr>
      </w:pPr>
      <w:r>
        <w:rPr>
          <w:rFonts w:ascii="Times New Roman" w:hAnsi="Times New Roman"/>
          <w:b/>
          <w:bCs/>
          <w:sz w:val="28"/>
          <w:szCs w:val="28"/>
          <w:lang w:eastAsia="ru-RU"/>
        </w:rPr>
        <w:t xml:space="preserve">Сведения о договоре строительного подряда с использованием счета эскроу (в случае строительства объекта индивидуального жилищного строительства в соответствии с </w:t>
      </w:r>
      <w:hyperlink r:id="rId6">
        <w:r>
          <w:rPr>
            <w:rStyle w:val="Style7"/>
            <w:rFonts w:ascii="Times New Roman" w:hAnsi="Times New Roman"/>
            <w:b/>
            <w:bCs/>
            <w:sz w:val="28"/>
            <w:szCs w:val="28"/>
            <w:lang w:eastAsia="ru-RU"/>
          </w:rPr>
          <w:t>Федеральным законом</w:t>
        </w:r>
      </w:hyperlink>
      <w:r>
        <w:rPr>
          <w:rFonts w:ascii="Times New Roman" w:hAnsi="Times New Roman"/>
          <w:b/>
          <w:bCs/>
          <w:sz w:val="28"/>
          <w:szCs w:val="28"/>
          <w:lang w:eastAsia="ru-RU"/>
        </w:rPr>
        <w:t xml:space="preserve"> от 22 июля 2024 г. № 186-ФЗ «О строительстве жилых домов по договорам строительного подряда с использованием счетов эскроу»)</w:t>
      </w:r>
    </w:p>
    <w:p>
      <w:pPr>
        <w:pStyle w:val="Normal"/>
        <w:spacing w:lineRule="auto" w:line="240" w:beforeAutospacing="1"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r>
    </w:p>
    <w:tbl>
      <w:tblPr>
        <w:tblW w:w="9639"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838"/>
        <w:gridCol w:w="4158"/>
        <w:gridCol w:w="4643"/>
      </w:tblGrid>
      <w:tr>
        <w:trPr/>
        <w:tc>
          <w:tcPr>
            <w:tcW w:w="83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5.1</w:t>
            </w:r>
          </w:p>
        </w:tc>
        <w:tc>
          <w:tcPr>
            <w:tcW w:w="4158" w:type="dxa"/>
            <w:tcBorders>
              <w:top w:val="single" w:sz="4" w:space="0" w:color="000000"/>
              <w:left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Номер</w:t>
            </w:r>
          </w:p>
        </w:tc>
        <w:tc>
          <w:tcPr>
            <w:tcW w:w="4643" w:type="dxa"/>
            <w:tcBorders>
              <w:top w:val="single" w:sz="4" w:space="0" w:color="000000"/>
              <w:left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t>-</w:t>
            </w:r>
          </w:p>
        </w:tc>
      </w:tr>
      <w:tr>
        <w:trPr/>
        <w:tc>
          <w:tcPr>
            <w:tcW w:w="83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5.2</w:t>
            </w:r>
          </w:p>
        </w:tc>
        <w:tc>
          <w:tcPr>
            <w:tcW w:w="4158" w:type="dxa"/>
            <w:tcBorders>
              <w:top w:val="single" w:sz="4" w:space="0" w:color="000000"/>
              <w:left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Дата заключения</w:t>
            </w:r>
          </w:p>
        </w:tc>
        <w:tc>
          <w:tcPr>
            <w:tcW w:w="4643" w:type="dxa"/>
            <w:tcBorders>
              <w:top w:val="single" w:sz="4" w:space="0" w:color="000000"/>
              <w:left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5.3</w:t>
            </w:r>
          </w:p>
        </w:tc>
        <w:tc>
          <w:tcPr>
            <w:tcW w:w="4158" w:type="dxa"/>
            <w:tcBorders>
              <w:top w:val="single" w:sz="4" w:space="0" w:color="000000"/>
              <w:left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Место заключения</w:t>
            </w:r>
          </w:p>
        </w:tc>
        <w:tc>
          <w:tcPr>
            <w:tcW w:w="4643" w:type="dxa"/>
            <w:tcBorders>
              <w:top w:val="single" w:sz="4" w:space="0" w:color="000000"/>
              <w:left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5.4</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Дата внесения сведений о договоре строительного подряда в единую информационную систему жилищного строительства</w:t>
            </w:r>
          </w:p>
        </w:tc>
        <w:tc>
          <w:tcPr>
            <w:tcW w:w="464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contextualSpacing/>
              <w:jc w:val="center"/>
              <w:rPr>
                <w:rFonts w:ascii="Times New Roman" w:hAnsi="Times New Roman" w:eastAsia="Times New Roman"/>
                <w:sz w:val="24"/>
                <w:szCs w:val="24"/>
              </w:rPr>
            </w:pPr>
            <w:r>
              <w:rPr>
                <w:rFonts w:eastAsia="Times New Roman" w:ascii="Times New Roman" w:hAnsi="Times New Roman"/>
                <w:sz w:val="24"/>
                <w:szCs w:val="24"/>
              </w:rPr>
              <w:t>-</w:t>
            </w:r>
          </w:p>
        </w:tc>
      </w:tr>
    </w:tbl>
    <w:p>
      <w:pPr>
        <w:pStyle w:val="Normal"/>
        <w:spacing w:lineRule="auto" w:line="240" w:beforeAutospacing="1" w:after="0"/>
        <w:contextualSpacing/>
        <w:jc w:val="center"/>
        <w:rPr>
          <w:rFonts w:ascii="Times New Roman" w:hAnsi="Times New Roman"/>
          <w:b/>
          <w:bCs/>
          <w:sz w:val="28"/>
          <w:szCs w:val="28"/>
          <w:lang w:eastAsia="ru-RU"/>
        </w:rPr>
      </w:pPr>
      <w:r>
        <w:rPr>
          <w:rFonts w:ascii="Times New Roman" w:hAnsi="Times New Roman"/>
          <w:b/>
          <w:bCs/>
          <w:sz w:val="28"/>
          <w:szCs w:val="28"/>
          <w:lang w:eastAsia="ru-RU"/>
        </w:rPr>
      </w:r>
    </w:p>
    <w:p>
      <w:pPr>
        <w:pStyle w:val="Normal"/>
        <w:spacing w:lineRule="auto" w:line="240" w:beforeAutospacing="1" w:after="0"/>
        <w:contextualSpacing/>
        <w:jc w:val="center"/>
        <w:rPr>
          <w:rFonts w:ascii="Times New Roman" w:hAnsi="Times New Roman"/>
          <w:b/>
          <w:bCs/>
          <w:sz w:val="28"/>
          <w:szCs w:val="28"/>
          <w:lang w:eastAsia="ru-RU"/>
        </w:rPr>
      </w:pPr>
      <w:r>
        <w:rPr>
          <w:rFonts w:ascii="Times New Roman" w:hAnsi="Times New Roman"/>
          <w:b/>
          <w:bCs/>
          <w:sz w:val="28"/>
          <w:szCs w:val="28"/>
          <w:lang w:eastAsia="ru-RU"/>
        </w:rPr>
        <w:t xml:space="preserve">6. Сведения о подрядчике, выполняющем работы по строительству объекта индивидуального жилищного строительства на основании договора строительного подряда с использованием счета эскроу (в случае строительства объекта индивидуального жилищного строительства в соответствии с </w:t>
      </w:r>
      <w:hyperlink r:id="rId7">
        <w:r>
          <w:rPr>
            <w:rStyle w:val="Style7"/>
            <w:rFonts w:ascii="Times New Roman" w:hAnsi="Times New Roman"/>
            <w:b/>
            <w:bCs/>
            <w:sz w:val="28"/>
            <w:szCs w:val="28"/>
            <w:lang w:eastAsia="ru-RU"/>
          </w:rPr>
          <w:t>Федеральным законом</w:t>
        </w:r>
      </w:hyperlink>
      <w:r>
        <w:rPr>
          <w:rFonts w:ascii="Times New Roman" w:hAnsi="Times New Roman"/>
          <w:b/>
          <w:bCs/>
          <w:sz w:val="28"/>
          <w:szCs w:val="28"/>
          <w:lang w:eastAsia="ru-RU"/>
        </w:rPr>
        <w:t xml:space="preserve"> от 22 июля 2024 г. № 186-ФЗ «О строительстве жилых домов по договорам строительного подряда с использованием счетов эскроу»)</w:t>
      </w:r>
    </w:p>
    <w:p>
      <w:pPr>
        <w:pStyle w:val="Normal"/>
        <w:spacing w:lineRule="auto" w:line="240" w:beforeAutospacing="1" w:after="0"/>
        <w:contextualSpacing/>
        <w:jc w:val="center"/>
        <w:rPr>
          <w:rFonts w:ascii="Times New Roman" w:hAnsi="Times New Roman"/>
          <w:b/>
          <w:bCs/>
          <w:sz w:val="28"/>
          <w:szCs w:val="28"/>
          <w:lang w:eastAsia="ru-RU"/>
        </w:rPr>
      </w:pPr>
      <w:r>
        <w:rPr>
          <w:rFonts w:ascii="Times New Roman" w:hAnsi="Times New Roman"/>
          <w:b/>
          <w:bCs/>
          <w:sz w:val="28"/>
          <w:szCs w:val="28"/>
          <w:lang w:eastAsia="ru-RU"/>
        </w:rPr>
      </w:r>
    </w:p>
    <w:tbl>
      <w:tblPr>
        <w:tblW w:w="9639"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838"/>
        <w:gridCol w:w="4158"/>
        <w:gridCol w:w="4643"/>
      </w:tblGrid>
      <w:tr>
        <w:trPr/>
        <w:tc>
          <w:tcPr>
            <w:tcW w:w="83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6.1</w:t>
            </w:r>
          </w:p>
        </w:tc>
        <w:tc>
          <w:tcPr>
            <w:tcW w:w="4158" w:type="dxa"/>
            <w:tcBorders>
              <w:top w:val="single" w:sz="4" w:space="0" w:color="000000"/>
              <w:left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Сведения о юридическом лице, в случае если подрядчиком является юридическое лицо:</w:t>
            </w:r>
          </w:p>
        </w:tc>
        <w:tc>
          <w:tcPr>
            <w:tcW w:w="4643" w:type="dxa"/>
            <w:tcBorders>
              <w:top w:val="single" w:sz="4" w:space="0" w:color="000000"/>
              <w:left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t>-</w:t>
            </w:r>
          </w:p>
        </w:tc>
      </w:tr>
      <w:tr>
        <w:trPr/>
        <w:tc>
          <w:tcPr>
            <w:tcW w:w="83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6.1.1</w:t>
            </w:r>
          </w:p>
        </w:tc>
        <w:tc>
          <w:tcPr>
            <w:tcW w:w="4158" w:type="dxa"/>
            <w:tcBorders>
              <w:top w:val="single" w:sz="4" w:space="0" w:color="000000"/>
              <w:left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Наименование</w:t>
            </w:r>
          </w:p>
        </w:tc>
        <w:tc>
          <w:tcPr>
            <w:tcW w:w="4643" w:type="dxa"/>
            <w:tcBorders>
              <w:top w:val="single" w:sz="4" w:space="0" w:color="000000"/>
              <w:left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6.1.2</w:t>
            </w:r>
          </w:p>
        </w:tc>
        <w:tc>
          <w:tcPr>
            <w:tcW w:w="4158" w:type="dxa"/>
            <w:tcBorders>
              <w:top w:val="single" w:sz="4" w:space="0" w:color="000000"/>
              <w:left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Место нахождения</w:t>
            </w:r>
          </w:p>
        </w:tc>
        <w:tc>
          <w:tcPr>
            <w:tcW w:w="4643" w:type="dxa"/>
            <w:tcBorders>
              <w:top w:val="single" w:sz="4" w:space="0" w:color="000000"/>
              <w:left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6.1.3</w:t>
            </w:r>
          </w:p>
        </w:tc>
        <w:tc>
          <w:tcPr>
            <w:tcW w:w="4158" w:type="dxa"/>
            <w:tcBorders>
              <w:top w:val="single" w:sz="4" w:space="0" w:color="000000"/>
              <w:left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Государственный регистрационный номер записи о государственной регистрации юридического лица в едином государственном реестре юридических лиц</w:t>
            </w:r>
          </w:p>
        </w:tc>
        <w:tc>
          <w:tcPr>
            <w:tcW w:w="4643" w:type="dxa"/>
            <w:tcBorders>
              <w:top w:val="single" w:sz="4" w:space="0" w:color="000000"/>
              <w:left w:val="single" w:sz="4" w:space="0" w:color="000000"/>
              <w:right w:val="single" w:sz="4" w:space="0" w:color="000000"/>
            </w:tcBorders>
            <w:vAlign w:val="center"/>
          </w:tcPr>
          <w:p>
            <w:pPr>
              <w:pStyle w:val="Normal"/>
              <w:spacing w:lineRule="auto" w:line="240" w:before="0" w:after="0"/>
              <w:contextualSpacing/>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6.1.4</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Идентификационный номер налогоплательщика</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6.1.5</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Уникальный код идентификации (идентификатор), присвоенный в единой информационной системе жилищного строительства</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6.2</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Сведения об индивидуальном предпринимателе, в случае если подрядчиком является индивидуальный предприниматель:</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sz w:val="24"/>
                <w:szCs w:val="24"/>
                <w:highlight w:val="yellow"/>
              </w:rPr>
            </w:pPr>
            <w:r>
              <w:rPr>
                <w:rFonts w:eastAsia="Times New Roman" w:ascii="Times New Roman" w:hAnsi="Times New Roman"/>
                <w:sz w:val="24"/>
                <w:szCs w:val="24"/>
              </w:rPr>
              <w:t>-</w:t>
            </w:r>
          </w:p>
        </w:tc>
      </w:tr>
      <w:tr>
        <w:trPr>
          <w:trHeight w:val="154" w:hRule="atLeast"/>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6.2.1</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119"/>
              <w:jc w:val="both"/>
              <w:rPr>
                <w:rFonts w:ascii="Times New Roman" w:hAnsi="Times New Roman" w:eastAsia="Times New Roman"/>
                <w:sz w:val="24"/>
                <w:szCs w:val="24"/>
                <w:lang w:eastAsia="ru-RU"/>
              </w:rPr>
            </w:pPr>
            <w:r>
              <w:rPr>
                <w:rFonts w:eastAsia="Times New Roman" w:ascii="Times New Roman" w:hAnsi="Times New Roman"/>
                <w:sz w:val="24"/>
                <w:szCs w:val="24"/>
                <w:lang w:eastAsia="ru-RU"/>
              </w:rPr>
              <w:t>Фамилия, имя и отчество (при наличии)</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6.2.2</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Сведения о регистрации по месту жительства в Российской Федерации</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6.2.3</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Государственный регистрационный номер записи о регистрации индивидуального предпринимателя в едином государственном реестре индивидуальных предпринимателей</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6.2.4</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Идентификационный номер налогоплательщика</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6.2.5</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Уникальный код идентификации (идентификатор), присвоенный в единой информационной системе жилищного строительства</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sz w:val="24"/>
                <w:szCs w:val="24"/>
              </w:rPr>
            </w:pPr>
            <w:r>
              <w:rPr>
                <w:rFonts w:eastAsia="Times New Roman" w:ascii="Times New Roman" w:hAnsi="Times New Roman"/>
                <w:sz w:val="24"/>
                <w:szCs w:val="24"/>
              </w:rPr>
              <w:t>-</w:t>
            </w:r>
          </w:p>
        </w:tc>
      </w:tr>
    </w:tbl>
    <w:p>
      <w:pPr>
        <w:pStyle w:val="Normal"/>
        <w:spacing w:lineRule="auto" w:line="240" w:before="0" w:after="0"/>
        <w:contextualSpacing/>
        <w:jc w:val="both"/>
        <w:rPr>
          <w:rFonts w:ascii="Times New Roman" w:hAnsi="Times New Roman"/>
          <w:sz w:val="28"/>
          <w:szCs w:val="28"/>
        </w:rPr>
      </w:pPr>
      <w:r>
        <w:rPr>
          <w:rFonts w:ascii="Times New Roman" w:hAnsi="Times New Roman"/>
          <w:sz w:val="28"/>
          <w:szCs w:val="28"/>
        </w:rPr>
      </w:r>
      <w:bookmarkStart w:id="11" w:name="sub_10624"/>
      <w:bookmarkStart w:id="12" w:name="sub_10624"/>
      <w:bookmarkEnd w:id="12"/>
    </w:p>
    <w:p>
      <w:pPr>
        <w:pStyle w:val="Normal"/>
        <w:spacing w:lineRule="auto" w:line="240" w:before="0" w:after="0"/>
        <w:contextualSpacing/>
        <w:jc w:val="both"/>
        <w:rPr>
          <w:rFonts w:ascii="Times New Roman" w:hAnsi="Times New Roman"/>
          <w:i/>
          <w:i/>
          <w:sz w:val="28"/>
          <w:szCs w:val="28"/>
          <w:u w:val="single"/>
        </w:rPr>
      </w:pPr>
      <w:bookmarkStart w:id="13" w:name="_Hlk237877234"/>
      <w:r>
        <w:rPr>
          <w:rFonts w:ascii="Times New Roman" w:hAnsi="Times New Roman"/>
          <w:sz w:val="28"/>
          <w:szCs w:val="28"/>
        </w:rPr>
        <w:t xml:space="preserve">Почтовый адрес и (или) адрес электронной почты для связи: </w:t>
      </w:r>
      <w:r>
        <w:rPr>
          <w:rFonts w:ascii="Times New Roman" w:hAnsi="Times New Roman"/>
          <w:i/>
          <w:sz w:val="28"/>
          <w:szCs w:val="28"/>
          <w:u w:val="single"/>
        </w:rPr>
        <w:t>000000, Мурманская область, город Мурманск, улица Солнечная, дом 300, квартира 860, номер телефона: 8 000 000 11 00.</w:t>
        <w:tab/>
        <w:tab/>
        <w:tab/>
        <w:tab/>
        <w:tab/>
        <w:tab/>
        <w:tab/>
        <w:tab/>
        <w:tab/>
      </w:r>
    </w:p>
    <w:p>
      <w:pPr>
        <w:pStyle w:val="Normal"/>
        <w:tabs>
          <w:tab w:val="clear" w:pos="708"/>
          <w:tab w:val="left" w:pos="851" w:leader="none"/>
        </w:tabs>
        <w:spacing w:lineRule="auto" w:line="240" w:before="0" w:after="0"/>
        <w:ind w:firstLine="567" w:right="23"/>
        <w:jc w:val="both"/>
        <w:rPr>
          <w:rFonts w:ascii="Times New Roman" w:hAnsi="Times New Roman"/>
          <w:sz w:val="28"/>
          <w:szCs w:val="28"/>
        </w:rPr>
      </w:pPr>
      <w:r>
        <w:rPr>
          <w:rFonts w:ascii="Times New Roman" w:hAnsi="Times New Roman"/>
          <w:sz w:val="28"/>
          <w:szCs w:val="28"/>
        </w:rPr>
        <w:t xml:space="preserve">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 </w:t>
      </w:r>
    </w:p>
    <w:p>
      <w:pPr>
        <w:pStyle w:val="Normal"/>
        <w:tabs>
          <w:tab w:val="clear" w:pos="708"/>
          <w:tab w:val="left" w:pos="851" w:leader="none"/>
        </w:tabs>
        <w:spacing w:lineRule="auto" w:line="240" w:before="0" w:after="0"/>
        <w:ind w:right="23"/>
        <w:jc w:val="both"/>
        <w:rPr>
          <w:rFonts w:ascii="Times New Roman" w:hAnsi="Times New Roman"/>
          <w:sz w:val="28"/>
          <w:szCs w:val="28"/>
        </w:rPr>
      </w:pPr>
      <w:r>
        <w:rPr>
          <w:rFonts w:eastAsia="Times New Roman" w:ascii="Times New Roman" w:hAnsi="Times New Roman"/>
          <w:i/>
          <w:sz w:val="28"/>
          <w:szCs w:val="28"/>
          <w:u w:val="single"/>
          <w:lang w:eastAsia="ru-RU"/>
        </w:rPr>
        <w:t>уведомление получу в управлении архитектуры и градостроительства администрации МО Курганиский район.</w:t>
        <w:tab/>
        <w:tab/>
        <w:tab/>
        <w:tab/>
        <w:tab/>
        <w:tab/>
        <w:tab/>
        <w:tab/>
      </w:r>
    </w:p>
    <w:p>
      <w:pPr>
        <w:pStyle w:val="Normal"/>
        <w:tabs>
          <w:tab w:val="clear" w:pos="708"/>
          <w:tab w:val="left" w:pos="851" w:leader="none"/>
        </w:tabs>
        <w:spacing w:lineRule="auto" w:line="240" w:before="0" w:after="0"/>
        <w:ind w:right="23"/>
        <w:jc w:val="both"/>
        <w:rPr>
          <w:rFonts w:ascii="Times New Roman" w:hAnsi="Times New Roman" w:eastAsia="Times New Roman"/>
          <w:i/>
          <w:i/>
          <w:sz w:val="24"/>
          <w:szCs w:val="24"/>
          <w:lang w:eastAsia="ru-RU"/>
        </w:rPr>
      </w:pPr>
      <w:r>
        <w:rPr>
          <w:rFonts w:eastAsia="Times New Roman" w:ascii="Times New Roman" w:hAnsi="Times New Roman"/>
          <w:i/>
          <w:sz w:val="24"/>
          <w:szCs w:val="24"/>
          <w:lang w:eastAsia="ru-RU"/>
        </w:rPr>
        <w:t>(путём направления на почтовый адрес и (или) адрес электронной почты или нарочным в управлении архитектуры и градостроительства администрации муниципального образования Курганинский район, в том числе через многофункциональный центр)</w:t>
      </w:r>
    </w:p>
    <w:p>
      <w:pPr>
        <w:pStyle w:val="Normal"/>
        <w:spacing w:lineRule="auto" w:line="240" w:before="0" w:after="0"/>
        <w:contextualSpacing/>
        <w:jc w:val="both"/>
        <w:rPr>
          <w:rFonts w:ascii="Times New Roman" w:hAnsi="Times New Roman" w:eastAsia="Times New Roman"/>
          <w:b/>
          <w:sz w:val="28"/>
          <w:szCs w:val="28"/>
          <w:lang w:eastAsia="ru-RU"/>
        </w:rPr>
      </w:pPr>
      <w:r>
        <w:rPr>
          <w:rFonts w:eastAsia="Times New Roman" w:ascii="Times New Roman" w:hAnsi="Times New Roman"/>
          <w:b/>
          <w:sz w:val="28"/>
          <w:szCs w:val="28"/>
          <w:lang w:eastAsia="ru-RU"/>
        </w:rPr>
      </w:r>
    </w:p>
    <w:p>
      <w:pPr>
        <w:pStyle w:val="Normal"/>
        <w:spacing w:lineRule="auto" w:line="240" w:before="0" w:after="0"/>
        <w:contextualSpacing/>
        <w:jc w:val="both"/>
        <w:rPr>
          <w:rFonts w:ascii="Times New Roman" w:hAnsi="Times New Roman" w:eastAsia="Times New Roman"/>
          <w:i/>
          <w:i/>
          <w:sz w:val="28"/>
          <w:szCs w:val="28"/>
          <w:u w:val="single"/>
          <w:lang w:eastAsia="ru-RU"/>
        </w:rPr>
      </w:pPr>
      <w:r>
        <w:rPr>
          <w:rFonts w:eastAsia="Times New Roman" w:ascii="Times New Roman" w:hAnsi="Times New Roman"/>
          <w:b/>
          <w:sz w:val="28"/>
          <w:szCs w:val="28"/>
          <w:lang w:eastAsia="ru-RU"/>
        </w:rPr>
        <w:t xml:space="preserve">Настоящим уведомлением подтверждаю, что </w:t>
      </w:r>
      <w:r>
        <w:rPr>
          <w:rFonts w:eastAsia="Times New Roman" w:ascii="Times New Roman" w:hAnsi="Times New Roman"/>
          <w:sz w:val="28"/>
          <w:szCs w:val="28"/>
          <w:lang w:eastAsia="ru-RU"/>
        </w:rPr>
        <w:t xml:space="preserve">проектируемый объект индивидуального жилищного строительства по адресу: </w:t>
      </w:r>
      <w:r>
        <w:rPr>
          <w:rFonts w:eastAsia="Times New Roman" w:ascii="Times New Roman" w:hAnsi="Times New Roman"/>
          <w:i/>
          <w:sz w:val="28"/>
          <w:szCs w:val="28"/>
          <w:u w:val="single"/>
          <w:lang w:eastAsia="ru-RU"/>
        </w:rPr>
        <w:t>Краснодарский край, Курганинский район, Родниковское сельское поселение, станица Родниковская,</w:t>
        <w:tab/>
        <w:t xml:space="preserve"> </w:t>
      </w:r>
    </w:p>
    <w:p>
      <w:pPr>
        <w:pStyle w:val="Normal"/>
        <w:spacing w:lineRule="auto" w:line="240" w:before="0" w:after="0"/>
        <w:contextualSpacing/>
        <w:jc w:val="both"/>
        <w:rPr>
          <w:rFonts w:ascii="Times New Roman" w:hAnsi="Times New Roman" w:eastAsia="Times New Roman"/>
          <w:bCs/>
          <w:sz w:val="24"/>
          <w:szCs w:val="24"/>
        </w:rPr>
      </w:pPr>
      <w:r>
        <w:rPr>
          <w:rFonts w:eastAsia="Times New Roman" w:ascii="Times New Roman" w:hAnsi="Times New Roman"/>
          <w:i/>
          <w:sz w:val="28"/>
          <w:szCs w:val="28"/>
          <w:u w:val="single"/>
          <w:lang w:eastAsia="ru-RU"/>
        </w:rPr>
        <w:t>улица М. Горького, 1Ж</w:t>
        <w:tab/>
        <w:tab/>
        <w:tab/>
        <w:tab/>
        <w:tab/>
        <w:tab/>
        <w:tab/>
        <w:tab/>
        <w:tab/>
        <w:tab/>
      </w:r>
    </w:p>
    <w:p>
      <w:pPr>
        <w:pStyle w:val="Normal"/>
        <w:tabs>
          <w:tab w:val="clear" w:pos="708"/>
          <w:tab w:val="left" w:pos="851" w:leader="none"/>
        </w:tabs>
        <w:spacing w:lineRule="auto" w:line="240" w:before="0" w:after="0"/>
        <w:ind w:right="23"/>
        <w:jc w:val="both"/>
        <w:rPr>
          <w:rFonts w:ascii="Times New Roman" w:hAnsi="Times New Roman" w:eastAsia="Times New Roman"/>
          <w:b/>
          <w:sz w:val="28"/>
          <w:szCs w:val="28"/>
          <w:lang w:eastAsia="ru-RU"/>
        </w:rPr>
      </w:pPr>
      <w:r>
        <w:rPr>
          <w:rFonts w:eastAsia="Times New Roman" w:ascii="Times New Roman" w:hAnsi="Times New Roman"/>
          <w:b/>
          <w:sz w:val="28"/>
          <w:szCs w:val="28"/>
          <w:lang w:eastAsia="ru-RU"/>
        </w:rPr>
        <w:t>не предназначен для раздела на самостоятельные объекты недвижимости.</w:t>
      </w:r>
    </w:p>
    <w:p>
      <w:pPr>
        <w:pStyle w:val="Normal"/>
        <w:widowControl w:val="false"/>
        <w:spacing w:lineRule="auto" w:line="240" w:before="0" w:after="0"/>
        <w:jc w:val="both"/>
        <w:rPr>
          <w:rFonts w:ascii="Times New Roman" w:hAnsi="Times New Roman"/>
          <w:sz w:val="28"/>
          <w:szCs w:val="28"/>
          <w:lang w:eastAsia="ru-RU"/>
        </w:rPr>
      </w:pPr>
      <w:r>
        <w:rPr>
          <w:rFonts w:ascii="Times New Roman" w:hAnsi="Times New Roman"/>
          <w:sz w:val="28"/>
          <w:szCs w:val="28"/>
          <w:lang w:eastAsia="ru-RU"/>
        </w:rPr>
      </w:r>
    </w:p>
    <w:p>
      <w:pPr>
        <w:pStyle w:val="Normal"/>
        <w:widowControl w:val="false"/>
        <w:spacing w:lineRule="auto" w:line="240" w:before="0" w:after="0"/>
        <w:jc w:val="both"/>
        <w:rPr>
          <w:rFonts w:ascii="Times New Roman" w:hAnsi="Times New Roman"/>
          <w:bCs/>
          <w:sz w:val="28"/>
          <w:szCs w:val="28"/>
        </w:rPr>
      </w:pPr>
      <w:r>
        <w:rPr>
          <w:rFonts w:ascii="Times New Roman" w:hAnsi="Times New Roman"/>
          <w:sz w:val="28"/>
          <w:szCs w:val="28"/>
          <w:lang w:eastAsia="ru-RU"/>
        </w:rPr>
        <w:t xml:space="preserve">Настоящим уведомлением я </w:t>
      </w:r>
      <w:r>
        <w:rPr>
          <w:rFonts w:eastAsia="Times New Roman" w:ascii="Times New Roman" w:hAnsi="Times New Roman"/>
          <w:i/>
          <w:sz w:val="28"/>
          <w:szCs w:val="28"/>
          <w:u w:val="single"/>
          <w:lang w:eastAsia="ru-RU"/>
        </w:rPr>
        <w:t>Романов Роман Романович</w:t>
      </w:r>
      <w:r>
        <w:rPr>
          <w:rFonts w:eastAsia="Times New Roman" w:ascii="Times New Roman" w:hAnsi="Times New Roman"/>
          <w:i/>
          <w:sz w:val="28"/>
          <w:szCs w:val="28"/>
          <w:lang w:eastAsia="ru-RU"/>
        </w:rPr>
        <w:t xml:space="preserve"> </w:t>
      </w:r>
      <w:r>
        <w:rPr>
          <w:rFonts w:ascii="Times New Roman" w:hAnsi="Times New Roman"/>
          <w:sz w:val="28"/>
          <w:szCs w:val="28"/>
        </w:rPr>
        <w:t xml:space="preserve">даю согласие на </w:t>
      </w:r>
      <w:r>
        <w:rPr>
          <w:rFonts w:ascii="Times New Roman" w:hAnsi="Times New Roman"/>
          <w:bCs/>
          <w:sz w:val="28"/>
          <w:szCs w:val="28"/>
        </w:rPr>
        <w:t>обработку персональных данных (в случае если застройщиком является физическое лицо).</w:t>
      </w:r>
    </w:p>
    <w:p>
      <w:pPr>
        <w:pStyle w:val="Normal"/>
        <w:widowControl w:val="false"/>
        <w:spacing w:lineRule="auto" w:line="240" w:before="0" w:after="0"/>
        <w:jc w:val="both"/>
        <w:rPr>
          <w:rFonts w:ascii="Times New Roman" w:hAnsi="Times New Roman"/>
          <w:bCs/>
          <w:sz w:val="28"/>
          <w:szCs w:val="28"/>
        </w:rPr>
      </w:pPr>
      <w:r>
        <w:rPr>
          <w:rFonts w:ascii="Times New Roman" w:hAnsi="Times New Roman"/>
          <w:bCs/>
          <w:sz w:val="28"/>
          <w:szCs w:val="28"/>
        </w:rPr>
        <w:t xml:space="preserve">___________________                   ________________               </w:t>
      </w:r>
      <w:r>
        <w:rPr>
          <w:rFonts w:ascii="Times New Roman" w:hAnsi="Times New Roman"/>
          <w:i/>
          <w:sz w:val="28"/>
          <w:szCs w:val="28"/>
          <w:u w:val="single"/>
          <w:lang w:eastAsia="ru-RU"/>
        </w:rPr>
        <w:t xml:space="preserve">Р.Р. </w:t>
      </w:r>
      <w:r>
        <w:rPr>
          <w:rFonts w:eastAsia="Times New Roman" w:ascii="Times New Roman" w:hAnsi="Times New Roman"/>
          <w:i/>
          <w:sz w:val="28"/>
          <w:szCs w:val="28"/>
          <w:u w:val="single"/>
          <w:lang w:eastAsia="ru-RU"/>
        </w:rPr>
        <w:t>Романов</w:t>
      </w:r>
    </w:p>
    <w:p>
      <w:pPr>
        <w:pStyle w:val="Normal"/>
        <w:widowControl w:val="false"/>
        <w:spacing w:lineRule="auto" w:line="240" w:before="0" w:after="0"/>
        <w:jc w:val="both"/>
        <w:rPr>
          <w:rFonts w:ascii="Times New Roman" w:hAnsi="Times New Roman"/>
          <w:bCs/>
          <w:i/>
          <w:i/>
          <w:iCs/>
          <w:sz w:val="24"/>
          <w:szCs w:val="24"/>
        </w:rPr>
      </w:pPr>
      <w:r>
        <w:rPr>
          <w:rFonts w:ascii="Times New Roman" w:hAnsi="Times New Roman"/>
          <w:bCs/>
          <w:i/>
          <w:iCs/>
          <w:sz w:val="24"/>
          <w:szCs w:val="24"/>
        </w:rPr>
        <w:t>(должность, в случае если                                (подпись)                    (расшифровка подписи)</w:t>
      </w:r>
    </w:p>
    <w:p>
      <w:pPr>
        <w:pStyle w:val="Normal"/>
        <w:widowControl w:val="false"/>
        <w:spacing w:lineRule="auto" w:line="240" w:before="0" w:after="0"/>
        <w:jc w:val="both"/>
        <w:rPr>
          <w:rFonts w:ascii="Times New Roman" w:hAnsi="Times New Roman"/>
          <w:bCs/>
          <w:i/>
          <w:i/>
          <w:iCs/>
          <w:sz w:val="24"/>
          <w:szCs w:val="24"/>
        </w:rPr>
      </w:pPr>
      <w:r>
        <w:rPr>
          <w:rFonts w:ascii="Times New Roman" w:hAnsi="Times New Roman"/>
          <w:bCs/>
          <w:i/>
          <w:iCs/>
          <w:sz w:val="24"/>
          <w:szCs w:val="24"/>
        </w:rPr>
        <w:t xml:space="preserve"> </w:t>
      </w:r>
      <w:r>
        <w:rPr>
          <w:rFonts w:ascii="Times New Roman" w:hAnsi="Times New Roman"/>
          <w:bCs/>
          <w:i/>
          <w:iCs/>
          <w:sz w:val="24"/>
          <w:szCs w:val="24"/>
        </w:rPr>
        <w:t>застройщиком является</w:t>
      </w:r>
    </w:p>
    <w:p>
      <w:pPr>
        <w:pStyle w:val="Normal"/>
        <w:widowControl w:val="false"/>
        <w:spacing w:lineRule="auto" w:line="240" w:before="0" w:after="0"/>
        <w:jc w:val="both"/>
        <w:rPr>
          <w:rFonts w:ascii="Times New Roman" w:hAnsi="Times New Roman"/>
          <w:bCs/>
          <w:i/>
          <w:i/>
          <w:iCs/>
          <w:sz w:val="24"/>
          <w:szCs w:val="24"/>
        </w:rPr>
      </w:pPr>
      <w:r>
        <w:rPr>
          <w:rFonts w:ascii="Times New Roman" w:hAnsi="Times New Roman"/>
          <w:bCs/>
          <w:i/>
          <w:iCs/>
          <w:sz w:val="24"/>
          <w:szCs w:val="24"/>
        </w:rPr>
        <w:t xml:space="preserve">   </w:t>
      </w:r>
      <w:r>
        <w:rPr>
          <w:rFonts w:ascii="Times New Roman" w:hAnsi="Times New Roman"/>
          <w:bCs/>
          <w:i/>
          <w:iCs/>
          <w:sz w:val="24"/>
          <w:szCs w:val="24"/>
        </w:rPr>
        <w:t>юридическое лицо)</w:t>
      </w:r>
    </w:p>
    <w:p>
      <w:pPr>
        <w:pStyle w:val="Normal"/>
        <w:widowControl w:val="false"/>
        <w:spacing w:lineRule="auto" w:line="240" w:before="0" w:after="0"/>
        <w:jc w:val="both"/>
        <w:rPr>
          <w:rFonts w:ascii="Times New Roman" w:hAnsi="Times New Roman"/>
          <w:bCs/>
          <w:i/>
          <w:i/>
          <w:iCs/>
          <w:sz w:val="24"/>
          <w:szCs w:val="24"/>
        </w:rPr>
      </w:pPr>
      <w:r>
        <w:rPr>
          <w:rFonts w:ascii="Times New Roman" w:hAnsi="Times New Roman"/>
          <w:bCs/>
          <w:i/>
          <w:iCs/>
          <w:sz w:val="24"/>
          <w:szCs w:val="24"/>
        </w:rPr>
      </w:r>
    </w:p>
    <w:p>
      <w:pPr>
        <w:pStyle w:val="Normal"/>
        <w:widowControl w:val="false"/>
        <w:spacing w:lineRule="auto" w:line="240" w:before="0" w:after="0"/>
        <w:jc w:val="both"/>
        <w:rPr>
          <w:rFonts w:ascii="Times New Roman" w:hAnsi="Times New Roman"/>
          <w:bCs/>
          <w:i/>
          <w:i/>
          <w:iCs/>
          <w:sz w:val="24"/>
          <w:szCs w:val="24"/>
        </w:rPr>
      </w:pPr>
      <w:r>
        <w:rPr>
          <w:rFonts w:ascii="Times New Roman" w:hAnsi="Times New Roman"/>
          <w:bCs/>
          <w:i/>
          <w:iCs/>
          <w:sz w:val="24"/>
          <w:szCs w:val="24"/>
        </w:rPr>
        <w:t xml:space="preserve">         </w:t>
      </w:r>
      <w:r>
        <w:rPr>
          <w:rFonts w:ascii="Times New Roman" w:hAnsi="Times New Roman"/>
          <w:bCs/>
          <w:i/>
          <w:iCs/>
          <w:sz w:val="24"/>
          <w:szCs w:val="24"/>
        </w:rPr>
        <w:t>М.П.</w:t>
      </w:r>
    </w:p>
    <w:p>
      <w:pPr>
        <w:pStyle w:val="Normal"/>
        <w:widowControl w:val="false"/>
        <w:spacing w:lineRule="auto" w:line="240" w:before="0" w:after="0"/>
        <w:jc w:val="both"/>
        <w:rPr>
          <w:rFonts w:ascii="Times New Roman" w:hAnsi="Times New Roman"/>
          <w:bCs/>
          <w:i/>
          <w:i/>
          <w:iCs/>
          <w:sz w:val="24"/>
          <w:szCs w:val="24"/>
        </w:rPr>
      </w:pPr>
      <w:r>
        <w:rPr>
          <w:rFonts w:ascii="Times New Roman" w:hAnsi="Times New Roman"/>
          <w:bCs/>
          <w:i/>
          <w:iCs/>
          <w:sz w:val="24"/>
          <w:szCs w:val="24"/>
        </w:rPr>
        <w:t xml:space="preserve">    </w:t>
      </w:r>
      <w:r>
        <w:rPr>
          <w:rFonts w:ascii="Times New Roman" w:hAnsi="Times New Roman"/>
          <w:bCs/>
          <w:i/>
          <w:iCs/>
          <w:sz w:val="24"/>
          <w:szCs w:val="24"/>
        </w:rPr>
        <w:t>(при наличии)</w:t>
      </w:r>
    </w:p>
    <w:p>
      <w:pPr>
        <w:pStyle w:val="Normal"/>
        <w:widowControl w:val="false"/>
        <w:spacing w:lineRule="auto" w:line="240" w:before="360" w:after="0"/>
        <w:jc w:val="both"/>
        <w:rPr>
          <w:rFonts w:ascii="Times New Roman" w:hAnsi="Times New Roman"/>
          <w:sz w:val="28"/>
          <w:szCs w:val="28"/>
          <w:lang w:eastAsia="ru-RU"/>
        </w:rPr>
      </w:pPr>
      <w:r>
        <w:rPr>
          <w:rFonts w:ascii="Times New Roman" w:hAnsi="Times New Roman"/>
          <w:sz w:val="28"/>
          <w:szCs w:val="28"/>
          <w:lang w:eastAsia="ru-RU"/>
        </w:rPr>
        <w:t>К настоящему уведомлению прилагается:</w:t>
      </w:r>
    </w:p>
    <w:p>
      <w:pPr>
        <w:pStyle w:val="Normal"/>
        <w:numPr>
          <w:ilvl w:val="0"/>
          <w:numId w:val="2"/>
        </w:numPr>
        <w:tabs>
          <w:tab w:val="clear" w:pos="708"/>
          <w:tab w:val="left" w:pos="851" w:leader="none"/>
        </w:tabs>
        <w:spacing w:lineRule="auto" w:line="240" w:before="0" w:after="0"/>
        <w:ind w:hanging="360" w:left="644" w:right="23"/>
        <w:contextualSpacing/>
        <w:jc w:val="both"/>
        <w:rPr>
          <w:rFonts w:ascii="Times New Roman" w:hAnsi="Times New Roman" w:eastAsia="Times New Roman"/>
          <w:i/>
          <w:i/>
          <w:sz w:val="28"/>
          <w:szCs w:val="28"/>
          <w:u w:val="single"/>
        </w:rPr>
      </w:pPr>
      <w:r>
        <w:rPr>
          <w:rFonts w:eastAsia="Times New Roman" w:ascii="Times New Roman" w:hAnsi="Times New Roman"/>
          <w:i/>
          <w:sz w:val="28"/>
          <w:szCs w:val="28"/>
          <w:u w:val="single"/>
        </w:rPr>
        <w:t>Паспорт (копия);</w:t>
        <w:tab/>
        <w:tab/>
        <w:tab/>
        <w:tab/>
        <w:tab/>
        <w:tab/>
        <w:tab/>
        <w:tab/>
        <w:tab/>
      </w:r>
    </w:p>
    <w:p>
      <w:pPr>
        <w:pStyle w:val="Normal"/>
        <w:numPr>
          <w:ilvl w:val="0"/>
          <w:numId w:val="2"/>
        </w:numPr>
        <w:tabs>
          <w:tab w:val="clear" w:pos="708"/>
          <w:tab w:val="left" w:pos="851" w:leader="none"/>
        </w:tabs>
        <w:spacing w:lineRule="auto" w:line="240" w:before="0" w:after="0"/>
        <w:ind w:hanging="360" w:left="644" w:right="23"/>
        <w:contextualSpacing/>
        <w:jc w:val="both"/>
        <w:rPr>
          <w:rFonts w:ascii="Times New Roman" w:hAnsi="Times New Roman" w:eastAsia="Times New Roman"/>
          <w:i/>
          <w:i/>
          <w:sz w:val="28"/>
          <w:szCs w:val="28"/>
          <w:u w:val="single"/>
        </w:rPr>
      </w:pPr>
      <w:bookmarkStart w:id="14" w:name="_Hlk238032213"/>
      <w:r>
        <w:rPr>
          <w:rFonts w:eastAsia="Times New Roman" w:ascii="Times New Roman" w:hAnsi="Times New Roman"/>
          <w:i/>
          <w:sz w:val="28"/>
          <w:szCs w:val="28"/>
          <w:u w:val="single"/>
        </w:rPr>
        <w:t>Выписка из ЕГРН на з.у. (копия).</w:t>
        <w:tab/>
        <w:tab/>
        <w:tab/>
        <w:tab/>
        <w:tab/>
        <w:tab/>
        <w:tab/>
      </w:r>
      <w:bookmarkEnd w:id="14"/>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i/>
          <w:sz w:val="20"/>
          <w:szCs w:val="20"/>
          <w:lang w:eastAsia="ru-RU"/>
        </w:rPr>
        <w:t xml:space="preserve"> </w:t>
      </w:r>
      <w:r>
        <w:rPr>
          <w:rFonts w:eastAsia="Times New Roman" w:ascii="Times New Roman" w:hAnsi="Times New Roman"/>
          <w:color w:val="22272F"/>
          <w:sz w:val="21"/>
          <w:szCs w:val="21"/>
          <w:lang w:eastAsia="ru-RU"/>
        </w:rPr>
        <w:t xml:space="preserve">(документы, предусмотренные </w:t>
      </w:r>
      <w:r>
        <w:fldChar w:fldCharType="begin"/>
      </w:r>
      <w:r>
        <w:rPr>
          <w:rStyle w:val="Style7"/>
          <w:rFonts w:eastAsia="Times New Roman" w:ascii="Times New Roman" w:hAnsi="Times New Roman"/>
          <w:color w:val="22272F"/>
          <w:lang w:eastAsia="ru-RU"/>
        </w:rPr>
        <w:instrText xml:space="preserve"> HYPERLINK "https://internet.garant.ru/" \l "/document/12138258/entry/51103"</w:instrText>
      </w:r>
      <w:r>
        <w:rPr>
          <w:rStyle w:val="Style7"/>
          <w:rFonts w:eastAsia="Times New Roman" w:ascii="Times New Roman" w:hAnsi="Times New Roman"/>
          <w:color w:val="22272F"/>
          <w:lang w:eastAsia="ru-RU"/>
        </w:rPr>
        <w:fldChar w:fldCharType="separate"/>
      </w:r>
      <w:r>
        <w:rPr>
          <w:rStyle w:val="Style7"/>
          <w:rFonts w:eastAsia="Times New Roman" w:ascii="Times New Roman" w:hAnsi="Times New Roman"/>
          <w:color w:val="22272F"/>
          <w:lang w:eastAsia="ru-RU"/>
        </w:rPr>
        <w:t>частью 3</w:t>
      </w:r>
      <w:r>
        <w:rPr>
          <w:rStyle w:val="Style7"/>
          <w:rFonts w:eastAsia="Times New Roman" w:ascii="Times New Roman" w:hAnsi="Times New Roman"/>
          <w:color w:val="22272F"/>
          <w:lang w:eastAsia="ru-RU"/>
        </w:rPr>
        <w:fldChar w:fldCharType="end"/>
      </w:r>
      <w:r>
        <w:rPr>
          <w:rFonts w:eastAsia="Times New Roman" w:ascii="Times New Roman" w:hAnsi="Times New Roman"/>
          <w:color w:val="22272F"/>
          <w:sz w:val="21"/>
          <w:szCs w:val="21"/>
          <w:lang w:eastAsia="ru-RU"/>
        </w:rPr>
        <w:t xml:space="preserve">, </w:t>
      </w:r>
      <w:r>
        <w:fldChar w:fldCharType="begin"/>
      </w:r>
      <w:r>
        <w:rPr>
          <w:rStyle w:val="Style7"/>
          <w:rFonts w:eastAsia="Times New Roman" w:ascii="Times New Roman" w:hAnsi="Times New Roman"/>
          <w:color w:val="22272F"/>
          <w:lang w:eastAsia="ru-RU"/>
        </w:rPr>
        <w:instrText xml:space="preserve"> HYPERLINK "https://internet.garant.ru/" \l "/document/12138258/entry/511016"</w:instrText>
      </w:r>
      <w:r>
        <w:rPr>
          <w:rStyle w:val="Style7"/>
          <w:rFonts w:eastAsia="Times New Roman" w:ascii="Times New Roman" w:hAnsi="Times New Roman"/>
          <w:color w:val="22272F"/>
          <w:lang w:eastAsia="ru-RU"/>
        </w:rPr>
        <w:fldChar w:fldCharType="separate"/>
      </w:r>
      <w:r>
        <w:rPr>
          <w:rStyle w:val="Style7"/>
          <w:rFonts w:eastAsia="Times New Roman" w:ascii="Times New Roman" w:hAnsi="Times New Roman"/>
          <w:color w:val="22272F"/>
          <w:lang w:eastAsia="ru-RU"/>
        </w:rPr>
        <w:t>частью 16</w:t>
      </w:r>
      <w:r>
        <w:rPr>
          <w:rStyle w:val="Style7"/>
          <w:rFonts w:eastAsia="Times New Roman" w:ascii="Times New Roman" w:hAnsi="Times New Roman"/>
          <w:color w:val="22272F"/>
          <w:lang w:eastAsia="ru-RU"/>
        </w:rPr>
        <w:fldChar w:fldCharType="end"/>
      </w:r>
      <w:r>
        <w:rPr>
          <w:rFonts w:eastAsia="Times New Roman" w:ascii="Times New Roman" w:hAnsi="Times New Roman"/>
          <w:color w:val="22272F"/>
          <w:sz w:val="21"/>
          <w:szCs w:val="21"/>
          <w:lang w:eastAsia="ru-RU"/>
        </w:rPr>
        <w:t xml:space="preserve"> (в случае подачи настоящего уведомления  от имени застройщика лицом,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эскроу)</w:t>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bookmarkStart w:id="15" w:name="_Hlk237877234"/>
      <w:r>
        <w:rPr>
          <w:rFonts w:eastAsia="Times New Roman" w:ascii="Times New Roman" w:hAnsi="Times New Roman"/>
          <w:color w:val="22272F"/>
          <w:sz w:val="21"/>
          <w:szCs w:val="21"/>
          <w:lang w:eastAsia="ru-RU"/>
        </w:rPr>
        <w:t>статьи 51.1 Градостроительного кодекса Российской Федерации)</w:t>
      </w:r>
      <w:bookmarkEnd w:id="15"/>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widowControl w:val="false"/>
        <w:numPr>
          <w:ilvl w:val="0"/>
          <w:numId w:val="0"/>
        </w:numPr>
        <w:suppressAutoHyphens w:val="true"/>
        <w:overflowPunct w:val="true"/>
        <w:spacing w:lineRule="auto" w:line="240" w:before="0" w:after="0"/>
        <w:ind w:left="5103"/>
        <w:jc w:val="center"/>
        <w:outlineLvl w:val="0"/>
        <w:rPr>
          <w:rFonts w:ascii="Times New Roman" w:hAnsi="Times New Roman" w:eastAsia="Times New Roman"/>
          <w:kern w:val="2"/>
          <w:sz w:val="28"/>
          <w:szCs w:val="28"/>
          <w:lang w:eastAsia="ar-SA"/>
        </w:rPr>
      </w:pPr>
      <w:bookmarkStart w:id="16" w:name="_Hlk236724914"/>
      <w:bookmarkEnd w:id="16"/>
      <w:r>
        <w:rPr>
          <w:rFonts w:eastAsia="Times New Roman" w:ascii="Times New Roman" w:hAnsi="Times New Roman"/>
          <w:kern w:val="2"/>
          <w:sz w:val="28"/>
          <w:szCs w:val="28"/>
          <w:lang w:eastAsia="ar-SA"/>
        </w:rPr>
        <w:t>Приложение 6</w:t>
      </w:r>
    </w:p>
    <w:p>
      <w:pPr>
        <w:pStyle w:val="Normal"/>
        <w:widowControl w:val="false"/>
        <w:suppressAutoHyphens w:val="true"/>
        <w:overflowPunct w:val="true"/>
        <w:spacing w:lineRule="auto" w:line="240" w:before="0" w:after="0"/>
        <w:ind w:left="6521"/>
        <w:rPr>
          <w:rFonts w:ascii="Times New Roman" w:hAnsi="Times New Roman" w:eastAsia="Times New Roman"/>
          <w:kern w:val="2"/>
          <w:sz w:val="28"/>
          <w:szCs w:val="28"/>
          <w:lang w:eastAsia="ar-SA"/>
        </w:rPr>
      </w:pPr>
      <w:r>
        <w:rPr>
          <w:rFonts w:eastAsia="Times New Roman" w:ascii="Times New Roman" w:hAnsi="Times New Roman"/>
          <w:kern w:val="2"/>
          <w:sz w:val="28"/>
          <w:szCs w:val="28"/>
          <w:lang w:eastAsia="ar-SA"/>
        </w:rPr>
        <w:t>к Регламенту</w:t>
      </w:r>
    </w:p>
    <w:p>
      <w:pPr>
        <w:pStyle w:val="Normal"/>
        <w:keepNext w:val="true"/>
        <w:keepLines/>
        <w:numPr>
          <w:ilvl w:val="0"/>
          <w:numId w:val="0"/>
        </w:numPr>
        <w:suppressAutoHyphens w:val="true"/>
        <w:spacing w:lineRule="auto" w:line="240" w:before="0" w:after="0"/>
        <w:ind w:left="2268" w:right="2268"/>
        <w:contextualSpacing/>
        <w:jc w:val="center"/>
        <w:outlineLvl w:val="0"/>
        <w:rPr>
          <w:rFonts w:ascii="Times New Roman" w:hAnsi="Times New Roman" w:eastAsia="Times New Roman"/>
          <w:sz w:val="28"/>
          <w:szCs w:val="28"/>
          <w:lang w:eastAsia="ru-RU"/>
        </w:rPr>
      </w:pPr>
      <w:r>
        <w:rPr>
          <w:rFonts w:eastAsia="Times New Roman" w:ascii="Times New Roman" w:hAnsi="Times New Roman"/>
          <w:sz w:val="28"/>
          <w:szCs w:val="28"/>
          <w:lang w:eastAsia="ru-RU"/>
        </w:rPr>
      </w:r>
      <w:bookmarkStart w:id="17" w:name="_Hlk236724914"/>
      <w:bookmarkStart w:id="18" w:name="_Hlk236724914"/>
      <w:bookmarkEnd w:id="18"/>
    </w:p>
    <w:p>
      <w:pPr>
        <w:pStyle w:val="Normal"/>
        <w:widowControl w:val="false"/>
        <w:numPr>
          <w:ilvl w:val="0"/>
          <w:numId w:val="0"/>
        </w:numPr>
        <w:spacing w:lineRule="auto" w:line="240" w:before="108" w:after="108"/>
        <w:jc w:val="center"/>
        <w:outlineLvl w:val="0"/>
        <w:rPr>
          <w:rFonts w:ascii="Times New Roman CYR" w:hAnsi="Times New Roman CYR" w:eastAsia="Times New Roman" w:cs="Times New Roman CYR"/>
          <w:b/>
          <w:bCs/>
          <w:color w:val="26282F"/>
          <w:sz w:val="28"/>
          <w:szCs w:val="28"/>
          <w:lang w:eastAsia="ru-RU"/>
        </w:rPr>
      </w:pPr>
      <w:r>
        <w:rPr>
          <w:rFonts w:eastAsia="Times New Roman" w:cs="Times New Roman CYR" w:ascii="Times New Roman CYR" w:hAnsi="Times New Roman CYR"/>
          <w:b/>
          <w:bCs/>
          <w:color w:val="26282F"/>
          <w:sz w:val="28"/>
          <w:szCs w:val="28"/>
          <w:lang w:eastAsia="ru-RU"/>
        </w:rPr>
        <w:t>Уведомление об изменении параметров планируемого строительства                 или реконструкции объекта индивидуального жилищного строительства или садового дома</w:t>
      </w:r>
    </w:p>
    <w:p>
      <w:pPr>
        <w:pStyle w:val="Normal"/>
        <w:widowControl w:val="false"/>
        <w:spacing w:lineRule="auto" w:line="240" w:before="0" w:after="0"/>
        <w:ind w:firstLine="720"/>
        <w:jc w:val="both"/>
        <w:rPr>
          <w:rFonts w:ascii="Times New Roman CYR" w:hAnsi="Times New Roman CYR" w:eastAsia="Times New Roman" w:cs="Times New Roman CYR"/>
          <w:sz w:val="24"/>
          <w:szCs w:val="24"/>
          <w:lang w:eastAsia="ru-RU"/>
        </w:rPr>
      </w:pPr>
      <w:r>
        <w:rPr>
          <w:rFonts w:eastAsia="Times New Roman" w:cs="Times New Roman CYR" w:ascii="Times New Roman CYR" w:hAnsi="Times New Roman CYR"/>
          <w:sz w:val="24"/>
          <w:szCs w:val="24"/>
          <w:lang w:eastAsia="ru-RU"/>
        </w:rPr>
      </w:r>
    </w:p>
    <w:p>
      <w:pPr>
        <w:pStyle w:val="Normal"/>
        <w:widowControl w:val="false"/>
        <w:spacing w:lineRule="auto" w:line="240" w:before="0" w:after="0"/>
        <w:ind w:firstLine="720"/>
        <w:jc w:val="both"/>
        <w:rPr>
          <w:rFonts w:ascii="Times New Roman CYR" w:hAnsi="Times New Roman CYR" w:eastAsia="Times New Roman" w:cs="Times New Roman CYR"/>
          <w:sz w:val="28"/>
          <w:szCs w:val="28"/>
          <w:lang w:eastAsia="ru-RU"/>
        </w:rPr>
      </w:pPr>
      <w:r>
        <w:rPr>
          <w:rFonts w:eastAsia="Times New Roman" w:cs="Times New Roman CYR" w:ascii="Times New Roman CYR" w:hAnsi="Times New Roman CYR"/>
          <w:sz w:val="28"/>
          <w:szCs w:val="28"/>
          <w:lang w:eastAsia="ru-RU"/>
        </w:rPr>
        <w:t xml:space="preserve">Форма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установлена в </w:t>
      </w:r>
      <w:hyperlink r:id="rId8">
        <w:r>
          <w:rPr>
            <w:rStyle w:val="Style7"/>
            <w:rFonts w:eastAsia="Times New Roman" w:cs="Times New Roman CYR" w:ascii="Times New Roman CYR" w:hAnsi="Times New Roman CYR"/>
            <w:color w:val="106BBE"/>
            <w:sz w:val="28"/>
            <w:szCs w:val="28"/>
            <w:u w:val="single"/>
            <w:lang w:eastAsia="ru-RU"/>
          </w:rPr>
          <w:t>приложении № 4</w:t>
        </w:r>
      </w:hyperlink>
      <w:r>
        <w:rPr>
          <w:rFonts w:eastAsia="Times New Roman" w:cs="Times New Roman CYR" w:ascii="Times New Roman CYR" w:hAnsi="Times New Roman CYR"/>
          <w:sz w:val="28"/>
          <w:szCs w:val="28"/>
          <w:lang w:eastAsia="ru-RU"/>
        </w:rPr>
        <w:t xml:space="preserve"> к </w:t>
      </w:r>
      <w:hyperlink r:id="rId9">
        <w:r>
          <w:rPr>
            <w:rStyle w:val="Style7"/>
            <w:rFonts w:eastAsia="Times New Roman" w:cs="Times New Roman CYR" w:ascii="Times New Roman CYR" w:hAnsi="Times New Roman CYR"/>
            <w:color w:val="106BBE"/>
            <w:sz w:val="28"/>
            <w:szCs w:val="28"/>
            <w:u w:val="single"/>
            <w:lang w:eastAsia="ru-RU"/>
          </w:rPr>
          <w:t>приказу</w:t>
        </w:r>
      </w:hyperlink>
      <w:r>
        <w:rPr>
          <w:rFonts w:eastAsia="Times New Roman" w:cs="Times New Roman CYR" w:ascii="Times New Roman CYR" w:hAnsi="Times New Roman CYR"/>
          <w:sz w:val="28"/>
          <w:szCs w:val="28"/>
          <w:lang w:eastAsia="ru-RU"/>
        </w:rPr>
        <w:t xml:space="preserve"> Министерства строительства и жилищно-коммунального хозяйства Российской Федерации                  от 19 сентября 2018 г.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keepNext w:val="true"/>
        <w:keepLines/>
        <w:numPr>
          <w:ilvl w:val="0"/>
          <w:numId w:val="0"/>
        </w:numPr>
        <w:suppressAutoHyphens w:val="true"/>
        <w:spacing w:lineRule="auto" w:line="240" w:before="0" w:after="0"/>
        <w:ind w:left="2268" w:right="2268"/>
        <w:contextualSpacing/>
        <w:jc w:val="center"/>
        <w:outlineLvl w:val="0"/>
        <w:rPr>
          <w:rFonts w:ascii="Times New Roman" w:hAnsi="Times New Roman" w:eastAsia="Times New Roman"/>
          <w:sz w:val="28"/>
          <w:szCs w:val="28"/>
          <w:lang w:eastAsia="ru-RU"/>
        </w:rPr>
      </w:pPr>
      <w:r>
        <w:rPr>
          <w:rFonts w:eastAsia="Times New Roman" w:ascii="Times New Roman" w:hAnsi="Times New Roman"/>
          <w:sz w:val="28"/>
          <w:szCs w:val="28"/>
          <w:lang w:eastAsia="ru-RU"/>
        </w:rPr>
        <w:t>ОБРАЗЕЦ ЗАПОЛНЕНИЯ ЗАЯВЛЕНИЯ о предоставлении муниципальной услуги</w:t>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keepNext w:val="true"/>
        <w:keepLines/>
        <w:numPr>
          <w:ilvl w:val="0"/>
          <w:numId w:val="0"/>
        </w:numPr>
        <w:suppressAutoHyphens w:val="true"/>
        <w:spacing w:lineRule="auto" w:line="240" w:before="0" w:after="480"/>
        <w:ind w:right="-2"/>
        <w:jc w:val="center"/>
        <w:outlineLvl w:val="0"/>
        <w:rPr>
          <w:rFonts w:ascii="Times New Roman" w:hAnsi="Times New Roman"/>
          <w:b/>
          <w:sz w:val="28"/>
          <w:szCs w:val="28"/>
          <w:lang w:eastAsia="ru-RU"/>
        </w:rPr>
      </w:pPr>
      <w:r>
        <w:rPr>
          <w:rFonts w:ascii="Times New Roman" w:hAnsi="Times New Roman"/>
          <w:b/>
          <w:sz w:val="28"/>
          <w:szCs w:val="28"/>
          <w:lang w:eastAsia="ru-RU"/>
        </w:rPr>
        <w:t>Уведомление об изменении параметров планируемого строительства или реконструкции объекта индивидуального жилищного строительства или садового дома</w:t>
      </w:r>
    </w:p>
    <w:p>
      <w:pPr>
        <w:pStyle w:val="Normal"/>
        <w:widowControl w:val="false"/>
        <w:spacing w:lineRule="auto" w:line="240" w:before="0" w:after="0"/>
        <w:jc w:val="right"/>
        <w:rPr>
          <w:rFonts w:ascii="Times New Roman" w:hAnsi="Times New Roman" w:eastAsia="Times New Roman"/>
          <w:sz w:val="28"/>
          <w:szCs w:val="28"/>
          <w:lang w:eastAsia="ru-RU"/>
        </w:rPr>
      </w:pPr>
      <w:r>
        <w:rPr>
          <w:rFonts w:eastAsia="Times New Roman" w:ascii="Times New Roman" w:hAnsi="Times New Roman"/>
          <w:sz w:val="28"/>
          <w:szCs w:val="28"/>
          <w:lang w:eastAsia="ru-RU"/>
        </w:rPr>
        <w:t>«____» ____________ 20__ г.</w:t>
      </w:r>
    </w:p>
    <w:p>
      <w:pPr>
        <w:pStyle w:val="Normal"/>
        <w:widowControl w:val="false"/>
        <w:spacing w:lineRule="auto" w:line="240" w:before="0" w:after="0"/>
        <w:jc w:val="right"/>
        <w:rPr>
          <w:rFonts w:ascii="Times New Roman" w:hAnsi="Times New Roman" w:eastAsia="Times New Roman"/>
          <w:sz w:val="28"/>
          <w:szCs w:val="28"/>
          <w:lang w:eastAsia="ru-RU"/>
        </w:rPr>
      </w:pPr>
      <w:r>
        <w:rPr>
          <w:rFonts w:eastAsia="Times New Roman" w:ascii="Times New Roman" w:hAnsi="Times New Roman"/>
          <w:sz w:val="28"/>
          <w:szCs w:val="28"/>
          <w:lang w:eastAsia="ru-RU"/>
        </w:rPr>
      </w:r>
    </w:p>
    <w:p>
      <w:pPr>
        <w:pStyle w:val="Normal"/>
        <w:widowControl w:val="false"/>
        <w:spacing w:lineRule="auto" w:line="240" w:before="0" w:after="0"/>
        <w:ind w:left="357"/>
        <w:contextualSpacing/>
        <w:jc w:val="center"/>
        <w:rPr>
          <w:rFonts w:ascii="Times New Roman" w:hAnsi="Times New Roman"/>
          <w:i/>
          <w:i/>
          <w:iCs/>
          <w:sz w:val="28"/>
          <w:szCs w:val="28"/>
          <w:u w:val="single"/>
          <w:lang w:eastAsia="ru-RU"/>
        </w:rPr>
      </w:pPr>
      <w:r>
        <w:rPr>
          <w:rFonts w:ascii="Times New Roman" w:hAnsi="Times New Roman"/>
          <w:i/>
          <w:iCs/>
          <w:sz w:val="28"/>
          <w:szCs w:val="28"/>
          <w:u w:val="single"/>
          <w:lang w:eastAsia="ru-RU"/>
        </w:rPr>
        <w:t>в администрацию муниципального образования Курганинский район</w:t>
      </w:r>
    </w:p>
    <w:p>
      <w:pPr>
        <w:pStyle w:val="Normal"/>
        <w:widowControl w:val="false"/>
        <w:spacing w:lineRule="atLeast" w:line="240" w:before="0" w:after="0"/>
        <w:ind w:left="357"/>
        <w:contextualSpacing/>
        <w:jc w:val="center"/>
        <w:rPr>
          <w:rFonts w:ascii="Times New Roman" w:hAnsi="Times New Roman" w:eastAsia="Times New Roman"/>
          <w:sz w:val="20"/>
          <w:szCs w:val="20"/>
          <w:lang w:eastAsia="ru-RU"/>
        </w:rPr>
      </w:pPr>
      <w:r>
        <w:rPr>
          <w:rFonts w:ascii="Times New Roman" w:hAnsi="Times New Roman"/>
          <w:sz w:val="20"/>
          <w:szCs w:val="20"/>
          <w:lang w:eastAsia="ru-RU"/>
        </w:rPr>
        <w:t>(</w:t>
      </w:r>
      <w:r>
        <w:rPr>
          <w:rFonts w:eastAsia="Times New Roman" w:ascii="Times New Roman" w:hAnsi="Times New Roman"/>
          <w:sz w:val="20"/>
          <w:szCs w:val="20"/>
          <w:lang w:eastAsia="ru-RU"/>
        </w:rPr>
        <w:t xml:space="preserve">наименование уполномоченного на выдачу разрешений на строительство федерального органа </w:t>
      </w:r>
    </w:p>
    <w:p>
      <w:pPr>
        <w:pStyle w:val="Normal"/>
        <w:widowControl w:val="false"/>
        <w:spacing w:lineRule="atLeast" w:line="240" w:before="0" w:after="0"/>
        <w:ind w:left="357"/>
        <w:contextualSpacing/>
        <w:rPr>
          <w:rFonts w:ascii="Times New Roman" w:hAnsi="Times New Roman"/>
          <w:i/>
          <w:i/>
          <w:iCs/>
          <w:sz w:val="28"/>
          <w:szCs w:val="28"/>
          <w:u w:val="single"/>
          <w:lang w:eastAsia="ru-RU"/>
        </w:rPr>
      </w:pPr>
      <w:r>
        <w:rPr>
          <w:rFonts w:ascii="Times New Roman" w:hAnsi="Times New Roman"/>
          <w:sz w:val="28"/>
          <w:szCs w:val="28"/>
          <w:u w:val="single"/>
          <w:lang w:eastAsia="ru-RU"/>
        </w:rPr>
        <w:t xml:space="preserve">                                                   </w:t>
      </w:r>
      <w:r>
        <w:rPr>
          <w:rFonts w:ascii="Times New Roman" w:hAnsi="Times New Roman"/>
          <w:i/>
          <w:iCs/>
          <w:sz w:val="28"/>
          <w:szCs w:val="28"/>
          <w:u w:val="single"/>
          <w:lang w:eastAsia="ru-RU"/>
        </w:rPr>
        <w:t>Краснодарского края</w:t>
        <w:tab/>
        <w:tab/>
        <w:tab/>
        <w:tab/>
      </w:r>
    </w:p>
    <w:p>
      <w:pPr>
        <w:pStyle w:val="Normal"/>
        <w:widowControl w:val="false"/>
        <w:spacing w:lineRule="auto" w:line="240" w:before="0" w:after="0"/>
        <w:ind w:left="357"/>
        <w:contextualSpacing/>
        <w:jc w:val="center"/>
        <w:rPr>
          <w:rFonts w:ascii="Times New Roman" w:hAnsi="Times New Roman"/>
          <w:sz w:val="20"/>
          <w:szCs w:val="20"/>
          <w:lang w:eastAsia="ru-RU"/>
        </w:rPr>
      </w:pPr>
      <w:r>
        <w:rPr>
          <w:rFonts w:eastAsia="Times New Roman" w:ascii="Times New Roman" w:hAnsi="Times New Roman"/>
          <w:sz w:val="20"/>
          <w:szCs w:val="20"/>
          <w:lang w:eastAsia="ru-RU"/>
        </w:rPr>
        <w:t>исполнительной власти, органа исполнительной власти субъекта Российской Федерации, органа местного самоуправления</w:t>
      </w:r>
      <w:r>
        <w:rPr>
          <w:rFonts w:ascii="Times New Roman" w:hAnsi="Times New Roman"/>
          <w:sz w:val="20"/>
          <w:szCs w:val="20"/>
          <w:lang w:eastAsia="ru-RU"/>
        </w:rPr>
        <w:t>)</w:t>
      </w:r>
    </w:p>
    <w:p>
      <w:pPr>
        <w:pStyle w:val="Normal"/>
        <w:keepNext w:val="true"/>
        <w:keepLines/>
        <w:numPr>
          <w:ilvl w:val="0"/>
          <w:numId w:val="6"/>
        </w:numPr>
        <w:tabs>
          <w:tab w:val="clear" w:pos="708"/>
          <w:tab w:val="left" w:pos="426" w:leader="none"/>
        </w:tabs>
        <w:suppressAutoHyphens w:val="true"/>
        <w:spacing w:lineRule="auto" w:line="240" w:before="240" w:after="240"/>
        <w:ind w:hanging="0" w:left="0" w:right="23"/>
        <w:jc w:val="center"/>
        <w:outlineLvl w:val="1"/>
        <w:rPr>
          <w:rFonts w:ascii="Times New Roman" w:hAnsi="Times New Roman"/>
          <w:b/>
          <w:sz w:val="28"/>
          <w:szCs w:val="28"/>
          <w:lang w:eastAsia="ru-RU"/>
        </w:rPr>
      </w:pPr>
      <w:r>
        <w:rPr>
          <w:rFonts w:ascii="Times New Roman" w:hAnsi="Times New Roman"/>
          <w:b/>
          <w:bCs/>
          <w:sz w:val="28"/>
          <w:szCs w:val="28"/>
          <w:lang w:eastAsia="ru-RU"/>
        </w:rPr>
        <w:t>Сведения</w:t>
      </w:r>
      <w:r>
        <w:rPr>
          <w:rFonts w:ascii="Times New Roman" w:hAnsi="Times New Roman"/>
          <w:b/>
          <w:bCs/>
          <w:sz w:val="26"/>
          <w:szCs w:val="26"/>
          <w:lang w:eastAsia="ru-RU"/>
        </w:rPr>
        <w:t xml:space="preserve"> о застройщике:</w:t>
      </w:r>
    </w:p>
    <w:tbl>
      <w:tblPr>
        <w:tblW w:w="9639"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837"/>
        <w:gridCol w:w="4488"/>
        <w:gridCol w:w="4314"/>
      </w:tblGrid>
      <w:tr>
        <w:trPr/>
        <w:tc>
          <w:tcPr>
            <w:tcW w:w="8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Times New Roman"/>
                <w:bCs/>
                <w:sz w:val="24"/>
                <w:szCs w:val="24"/>
              </w:rPr>
            </w:pPr>
            <w:r>
              <w:rPr>
                <w:rFonts w:eastAsia="Times New Roman" w:ascii="Times New Roman" w:hAnsi="Times New Roman"/>
                <w:bCs/>
                <w:sz w:val="24"/>
                <w:szCs w:val="24"/>
              </w:rPr>
              <w:t>1.1</w:t>
            </w:r>
          </w:p>
        </w:tc>
        <w:tc>
          <w:tcPr>
            <w:tcW w:w="44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eastAsia="Times New Roman" w:ascii="Times New Roman" w:hAnsi="Times New Roman"/>
                <w:bCs/>
                <w:sz w:val="24"/>
                <w:szCs w:val="24"/>
              </w:rPr>
              <w:t>Сведения о физическом лице, в случае если застройщиком является физическое лицо:</w:t>
            </w:r>
          </w:p>
        </w:tc>
        <w:tc>
          <w:tcPr>
            <w:tcW w:w="43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200"/>
              <w:contextualSpacing/>
              <w:jc w:val="both"/>
              <w:rPr>
                <w:rFonts w:ascii="Times New Roman" w:hAnsi="Times New Roman" w:eastAsia="Times New Roman"/>
                <w:b/>
                <w:bCs/>
                <w:sz w:val="24"/>
                <w:szCs w:val="24"/>
              </w:rPr>
            </w:pPr>
            <w:r>
              <w:rPr>
                <w:rFonts w:eastAsia="Times New Roman" w:ascii="Times New Roman" w:hAnsi="Times New Roman"/>
                <w:b/>
                <w:bCs/>
                <w:sz w:val="24"/>
                <w:szCs w:val="24"/>
              </w:rPr>
            </w:r>
          </w:p>
        </w:tc>
      </w:tr>
      <w:tr>
        <w:trPr/>
        <w:tc>
          <w:tcPr>
            <w:tcW w:w="8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Times New Roman"/>
                <w:bCs/>
                <w:sz w:val="24"/>
                <w:szCs w:val="24"/>
              </w:rPr>
            </w:pPr>
            <w:r>
              <w:rPr>
                <w:rFonts w:eastAsia="Times New Roman" w:ascii="Times New Roman" w:hAnsi="Times New Roman"/>
                <w:bCs/>
                <w:sz w:val="24"/>
                <w:szCs w:val="24"/>
              </w:rPr>
              <w:t>1.1.1</w:t>
            </w:r>
          </w:p>
        </w:tc>
        <w:tc>
          <w:tcPr>
            <w:tcW w:w="44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eastAsia="Times New Roman" w:ascii="Times New Roman" w:hAnsi="Times New Roman"/>
                <w:bCs/>
                <w:sz w:val="24"/>
                <w:szCs w:val="24"/>
              </w:rPr>
              <w:t>Фами</w:t>
            </w:r>
            <w:r>
              <w:rPr>
                <w:rFonts w:ascii="Times New Roman" w:hAnsi="Times New Roman"/>
                <w:sz w:val="24"/>
                <w:szCs w:val="24"/>
              </w:rPr>
              <w:t>лия, имя, отчество (при наличии)</w:t>
            </w:r>
          </w:p>
        </w:tc>
        <w:tc>
          <w:tcPr>
            <w:tcW w:w="43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Романов Роман Романович</w:t>
            </w:r>
          </w:p>
        </w:tc>
      </w:tr>
      <w:tr>
        <w:trPr/>
        <w:tc>
          <w:tcPr>
            <w:tcW w:w="8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Times New Roman"/>
                <w:bCs/>
                <w:sz w:val="24"/>
                <w:szCs w:val="24"/>
              </w:rPr>
            </w:pPr>
            <w:r>
              <w:rPr>
                <w:rFonts w:eastAsia="Times New Roman" w:ascii="Times New Roman" w:hAnsi="Times New Roman"/>
                <w:bCs/>
                <w:sz w:val="24"/>
                <w:szCs w:val="24"/>
              </w:rPr>
              <w:t>1.1.2</w:t>
            </w:r>
          </w:p>
        </w:tc>
        <w:tc>
          <w:tcPr>
            <w:tcW w:w="44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ascii="Times New Roman" w:hAnsi="Times New Roman"/>
                <w:sz w:val="24"/>
                <w:szCs w:val="24"/>
              </w:rPr>
              <w:t>Место жительства</w:t>
            </w:r>
          </w:p>
        </w:tc>
        <w:tc>
          <w:tcPr>
            <w:tcW w:w="43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000000, Мурманская область,</w:t>
            </w:r>
          </w:p>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город Мурманск, улица Солнечная,</w:t>
            </w:r>
          </w:p>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дом 300, квартира 860</w:t>
            </w:r>
          </w:p>
        </w:tc>
      </w:tr>
      <w:tr>
        <w:trPr/>
        <w:tc>
          <w:tcPr>
            <w:tcW w:w="8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Times New Roman"/>
                <w:bCs/>
                <w:sz w:val="24"/>
                <w:szCs w:val="24"/>
              </w:rPr>
            </w:pPr>
            <w:r>
              <w:rPr>
                <w:rFonts w:eastAsia="Times New Roman" w:ascii="Times New Roman" w:hAnsi="Times New Roman"/>
                <w:bCs/>
                <w:sz w:val="24"/>
                <w:szCs w:val="24"/>
              </w:rPr>
              <w:t>1.1.3</w:t>
            </w:r>
          </w:p>
        </w:tc>
        <w:tc>
          <w:tcPr>
            <w:tcW w:w="44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ascii="Times New Roman" w:hAnsi="Times New Roman"/>
                <w:sz w:val="24"/>
                <w:szCs w:val="24"/>
              </w:rPr>
              <w:t>Реквизиты документа, удостоверяющего личность</w:t>
            </w:r>
          </w:p>
        </w:tc>
        <w:tc>
          <w:tcPr>
            <w:tcW w:w="43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200"/>
              <w:contextualSpacing/>
              <w:jc w:val="both"/>
              <w:rPr>
                <w:rFonts w:ascii="Times New Roman" w:hAnsi="Times New Roman" w:eastAsia="Times New Roman"/>
                <w:bCs/>
                <w:sz w:val="24"/>
                <w:szCs w:val="24"/>
                <w:highlight w:val="yellow"/>
              </w:rPr>
            </w:pPr>
            <w:r>
              <w:rPr>
                <w:rFonts w:eastAsia="Times New Roman" w:ascii="Times New Roman" w:hAnsi="Times New Roman"/>
                <w:bCs/>
                <w:i/>
                <w:iCs/>
                <w:sz w:val="24"/>
                <w:szCs w:val="24"/>
              </w:rPr>
              <w:t>паспорт 09 00 №000000 выдан УМВД России по г. Севастополю 00.00.2020 г.</w:t>
            </w:r>
          </w:p>
        </w:tc>
      </w:tr>
      <w:tr>
        <w:trPr/>
        <w:tc>
          <w:tcPr>
            <w:tcW w:w="8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Times New Roman"/>
                <w:bCs/>
                <w:sz w:val="24"/>
                <w:szCs w:val="24"/>
              </w:rPr>
            </w:pPr>
            <w:r>
              <w:rPr>
                <w:rFonts w:eastAsia="Times New Roman" w:ascii="Times New Roman" w:hAnsi="Times New Roman"/>
                <w:bCs/>
                <w:sz w:val="24"/>
                <w:szCs w:val="24"/>
              </w:rPr>
              <w:t>1.2</w:t>
            </w:r>
          </w:p>
        </w:tc>
        <w:tc>
          <w:tcPr>
            <w:tcW w:w="44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sz w:val="24"/>
                <w:szCs w:val="24"/>
              </w:rPr>
            </w:pPr>
            <w:r>
              <w:rPr>
                <w:rFonts w:eastAsia="Times New Roman" w:ascii="Times New Roman" w:hAnsi="Times New Roman"/>
                <w:sz w:val="24"/>
                <w:szCs w:val="24"/>
              </w:rPr>
              <w:t>Сведения о юридическом лице, в случае если застройщиком является юридическое лицо:</w:t>
            </w:r>
          </w:p>
        </w:tc>
        <w:tc>
          <w:tcPr>
            <w:tcW w:w="43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200"/>
              <w:contextualSpacing/>
              <w:jc w:val="both"/>
              <w:rPr>
                <w:rFonts w:ascii="Times New Roman" w:hAnsi="Times New Roman" w:eastAsia="Times New Roman"/>
                <w:b/>
                <w:bCs/>
                <w:sz w:val="24"/>
                <w:szCs w:val="24"/>
              </w:rPr>
            </w:pPr>
            <w:r>
              <w:rPr>
                <w:rFonts w:eastAsia="Times New Roman" w:ascii="Times New Roman" w:hAnsi="Times New Roman"/>
                <w:b/>
                <w:bCs/>
                <w:sz w:val="24"/>
                <w:szCs w:val="24"/>
              </w:rPr>
            </w:r>
          </w:p>
        </w:tc>
      </w:tr>
      <w:tr>
        <w:trPr/>
        <w:tc>
          <w:tcPr>
            <w:tcW w:w="8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Times New Roman"/>
                <w:bCs/>
                <w:sz w:val="24"/>
                <w:szCs w:val="24"/>
              </w:rPr>
            </w:pPr>
            <w:r>
              <w:rPr>
                <w:rFonts w:eastAsia="Times New Roman" w:ascii="Times New Roman" w:hAnsi="Times New Roman"/>
                <w:bCs/>
                <w:sz w:val="24"/>
                <w:szCs w:val="24"/>
              </w:rPr>
              <w:t>1.2.1</w:t>
            </w:r>
          </w:p>
        </w:tc>
        <w:tc>
          <w:tcPr>
            <w:tcW w:w="44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eastAsia="Times New Roman" w:ascii="Times New Roman" w:hAnsi="Times New Roman"/>
                <w:bCs/>
                <w:sz w:val="24"/>
                <w:szCs w:val="24"/>
              </w:rPr>
              <w:t>Наименование</w:t>
            </w:r>
          </w:p>
        </w:tc>
        <w:tc>
          <w:tcPr>
            <w:tcW w:w="43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200"/>
              <w:contextualSpacing/>
              <w:jc w:val="both"/>
              <w:rPr>
                <w:rFonts w:ascii="Times New Roman" w:hAnsi="Times New Roman" w:eastAsia="Times New Roman"/>
                <w:b/>
                <w:bCs/>
                <w:sz w:val="24"/>
                <w:szCs w:val="24"/>
              </w:rPr>
            </w:pPr>
            <w:r>
              <w:rPr>
                <w:rFonts w:eastAsia="Times New Roman" w:ascii="Times New Roman" w:hAnsi="Times New Roman"/>
                <w:b/>
                <w:bCs/>
                <w:sz w:val="24"/>
                <w:szCs w:val="24"/>
              </w:rPr>
            </w:r>
          </w:p>
        </w:tc>
      </w:tr>
      <w:tr>
        <w:trPr/>
        <w:tc>
          <w:tcPr>
            <w:tcW w:w="8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Times New Roman"/>
                <w:bCs/>
                <w:sz w:val="24"/>
                <w:szCs w:val="24"/>
              </w:rPr>
            </w:pPr>
            <w:r>
              <w:rPr>
                <w:rFonts w:eastAsia="Times New Roman" w:ascii="Times New Roman" w:hAnsi="Times New Roman"/>
                <w:bCs/>
                <w:sz w:val="24"/>
                <w:szCs w:val="24"/>
              </w:rPr>
              <w:t>1.2.2</w:t>
            </w:r>
          </w:p>
        </w:tc>
        <w:tc>
          <w:tcPr>
            <w:tcW w:w="44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eastAsia="Times New Roman" w:ascii="Times New Roman" w:hAnsi="Times New Roman"/>
                <w:sz w:val="24"/>
                <w:szCs w:val="24"/>
              </w:rPr>
              <w:t>Место нахождения</w:t>
            </w:r>
          </w:p>
        </w:tc>
        <w:tc>
          <w:tcPr>
            <w:tcW w:w="43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200"/>
              <w:contextualSpacing/>
              <w:jc w:val="both"/>
              <w:rPr>
                <w:rFonts w:ascii="Times New Roman" w:hAnsi="Times New Roman" w:eastAsia="Times New Roman"/>
                <w:b/>
                <w:bCs/>
                <w:sz w:val="24"/>
                <w:szCs w:val="24"/>
              </w:rPr>
            </w:pPr>
            <w:r>
              <w:rPr>
                <w:rFonts w:eastAsia="Times New Roman" w:ascii="Times New Roman" w:hAnsi="Times New Roman"/>
                <w:b/>
                <w:bCs/>
                <w:sz w:val="24"/>
                <w:szCs w:val="24"/>
              </w:rPr>
            </w:r>
          </w:p>
        </w:tc>
      </w:tr>
      <w:tr>
        <w:trPr/>
        <w:tc>
          <w:tcPr>
            <w:tcW w:w="8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Times New Roman"/>
                <w:bCs/>
                <w:sz w:val="24"/>
                <w:szCs w:val="24"/>
              </w:rPr>
            </w:pPr>
            <w:r>
              <w:rPr>
                <w:rFonts w:eastAsia="Times New Roman" w:ascii="Times New Roman" w:hAnsi="Times New Roman"/>
                <w:bCs/>
                <w:sz w:val="24"/>
                <w:szCs w:val="24"/>
              </w:rPr>
              <w:t>1.2.3</w:t>
            </w:r>
          </w:p>
        </w:tc>
        <w:tc>
          <w:tcPr>
            <w:tcW w:w="44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bCs/>
                <w:sz w:val="24"/>
                <w:szCs w:val="24"/>
              </w:rPr>
            </w:pPr>
            <w:r>
              <w:rPr>
                <w:rFonts w:eastAsia="Times New Roman" w:ascii="Times New Roman" w:hAnsi="Times New Roman"/>
                <w:sz w:val="24"/>
                <w:szCs w:val="24"/>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3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200"/>
              <w:contextualSpacing/>
              <w:jc w:val="both"/>
              <w:rPr>
                <w:rFonts w:ascii="Times New Roman" w:hAnsi="Times New Roman" w:eastAsia="Times New Roman"/>
                <w:b/>
                <w:bCs/>
                <w:sz w:val="24"/>
                <w:szCs w:val="24"/>
              </w:rPr>
            </w:pPr>
            <w:r>
              <w:rPr>
                <w:rFonts w:eastAsia="Times New Roman" w:ascii="Times New Roman" w:hAnsi="Times New Roman"/>
                <w:b/>
                <w:bCs/>
                <w:sz w:val="24"/>
                <w:szCs w:val="24"/>
              </w:rPr>
            </w:r>
          </w:p>
        </w:tc>
      </w:tr>
      <w:tr>
        <w:trPr/>
        <w:tc>
          <w:tcPr>
            <w:tcW w:w="8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200"/>
              <w:contextualSpacing/>
              <w:jc w:val="center"/>
              <w:rPr>
                <w:rFonts w:ascii="Times New Roman" w:hAnsi="Times New Roman" w:eastAsia="Times New Roman"/>
                <w:bCs/>
                <w:sz w:val="24"/>
                <w:szCs w:val="24"/>
              </w:rPr>
            </w:pPr>
            <w:r>
              <w:rPr>
                <w:rFonts w:eastAsia="Times New Roman" w:ascii="Times New Roman" w:hAnsi="Times New Roman"/>
                <w:bCs/>
                <w:sz w:val="24"/>
                <w:szCs w:val="24"/>
              </w:rPr>
              <w:t>1.2.4</w:t>
            </w:r>
          </w:p>
        </w:tc>
        <w:tc>
          <w:tcPr>
            <w:tcW w:w="44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200"/>
              <w:contextualSpacing/>
              <w:jc w:val="both"/>
              <w:rPr>
                <w:rFonts w:ascii="Times New Roman" w:hAnsi="Times New Roman" w:eastAsia="Times New Roman"/>
                <w:bCs/>
                <w:sz w:val="24"/>
                <w:szCs w:val="24"/>
              </w:rPr>
            </w:pPr>
            <w:r>
              <w:rPr>
                <w:rFonts w:eastAsia="Times New Roman" w:ascii="Times New Roman" w:hAnsi="Times New Roman"/>
                <w:sz w:val="24"/>
                <w:szCs w:val="24"/>
              </w:rPr>
              <w:t>Идентификационный номер налогоплательщика</w:t>
            </w:r>
            <w:r>
              <w:rPr>
                <w:rFonts w:eastAsia="Times New Roman" w:ascii="Times New Roman" w:hAnsi="Times New Roman"/>
                <w:bCs/>
                <w:sz w:val="24"/>
                <w:szCs w:val="24"/>
              </w:rPr>
              <w:t xml:space="preserve">, </w:t>
            </w:r>
            <w:r>
              <w:rPr>
                <w:rFonts w:eastAsia="Times New Roman" w:ascii="Times New Roman" w:hAnsi="Times New Roman"/>
                <w:sz w:val="24"/>
                <w:szCs w:val="24"/>
              </w:rPr>
              <w:t>за исключением случая, если заявителем является иностранное юридическое лицо</w:t>
            </w:r>
          </w:p>
        </w:tc>
        <w:tc>
          <w:tcPr>
            <w:tcW w:w="43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200"/>
              <w:contextualSpacing/>
              <w:jc w:val="both"/>
              <w:rPr>
                <w:rFonts w:ascii="Times New Roman" w:hAnsi="Times New Roman" w:eastAsia="Times New Roman"/>
                <w:b/>
                <w:bCs/>
                <w:sz w:val="24"/>
                <w:szCs w:val="24"/>
              </w:rPr>
            </w:pPr>
            <w:r>
              <w:rPr>
                <w:rFonts w:eastAsia="Times New Roman" w:ascii="Times New Roman" w:hAnsi="Times New Roman"/>
                <w:b/>
                <w:bCs/>
                <w:sz w:val="24"/>
                <w:szCs w:val="24"/>
              </w:rPr>
            </w:r>
          </w:p>
        </w:tc>
      </w:tr>
    </w:tbl>
    <w:p>
      <w:pPr>
        <w:pStyle w:val="Normal"/>
        <w:keepNext w:val="true"/>
        <w:keepLines/>
        <w:numPr>
          <w:ilvl w:val="0"/>
          <w:numId w:val="3"/>
        </w:numPr>
        <w:tabs>
          <w:tab w:val="clear" w:pos="708"/>
          <w:tab w:val="left" w:pos="426" w:leader="none"/>
        </w:tabs>
        <w:suppressAutoHyphens w:val="true"/>
        <w:spacing w:lineRule="auto" w:line="240" w:before="240" w:after="240"/>
        <w:ind w:hanging="0" w:left="0" w:right="23"/>
        <w:jc w:val="center"/>
        <w:outlineLvl w:val="1"/>
        <w:rPr>
          <w:rFonts w:ascii="Times New Roman" w:hAnsi="Times New Roman" w:eastAsia="Times New Roman"/>
          <w:b/>
          <w:sz w:val="26"/>
          <w:szCs w:val="26"/>
        </w:rPr>
      </w:pPr>
      <w:r>
        <w:rPr>
          <w:rFonts w:ascii="Times New Roman" w:hAnsi="Times New Roman"/>
          <w:b/>
          <w:bCs/>
          <w:sz w:val="28"/>
          <w:szCs w:val="28"/>
          <w:lang w:eastAsia="ru-RU"/>
        </w:rPr>
        <w:t>Сведения</w:t>
      </w:r>
      <w:r>
        <w:rPr>
          <w:rFonts w:eastAsia="Times New Roman" w:ascii="Times New Roman" w:hAnsi="Times New Roman"/>
          <w:b/>
          <w:sz w:val="26"/>
          <w:szCs w:val="26"/>
        </w:rPr>
        <w:t xml:space="preserve"> о земельном участке и </w:t>
      </w:r>
      <w:r>
        <w:rPr>
          <w:rFonts w:eastAsia="Times New Roman" w:ascii="Times New Roman" w:hAnsi="Times New Roman"/>
          <w:b/>
          <w:sz w:val="26"/>
          <w:szCs w:val="26"/>
          <w:lang w:eastAsia="ru-RU"/>
        </w:rPr>
        <w:t>объекте капитального строительства</w:t>
      </w:r>
    </w:p>
    <w:tbl>
      <w:tblPr>
        <w:tblW w:w="9639"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827"/>
        <w:gridCol w:w="4352"/>
        <w:gridCol w:w="4460"/>
      </w:tblGrid>
      <w:tr>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Times New Roman"/>
                <w:sz w:val="24"/>
                <w:szCs w:val="24"/>
              </w:rPr>
            </w:pPr>
            <w:r>
              <w:rPr>
                <w:rFonts w:eastAsia="Times New Roman" w:ascii="Times New Roman" w:hAnsi="Times New Roman"/>
                <w:sz w:val="24"/>
                <w:szCs w:val="24"/>
              </w:rPr>
              <w:t>2.1</w:t>
            </w:r>
          </w:p>
        </w:tc>
        <w:tc>
          <w:tcPr>
            <w:tcW w:w="435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Times New Roman"/>
                <w:sz w:val="24"/>
                <w:szCs w:val="24"/>
              </w:rPr>
            </w:pPr>
            <w:r>
              <w:rPr>
                <w:rFonts w:ascii="Times New Roman" w:hAnsi="Times New Roman"/>
                <w:sz w:val="24"/>
                <w:szCs w:val="24"/>
              </w:rPr>
              <w:t>Кадастровый номер земельного участка (при наличии)</w:t>
            </w:r>
          </w:p>
        </w:tc>
        <w:tc>
          <w:tcPr>
            <w:tcW w:w="44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200"/>
              <w:contextualSpacing/>
              <w:jc w:val="center"/>
              <w:rPr>
                <w:rFonts w:ascii="Times New Roman" w:hAnsi="Times New Roman" w:eastAsia="Times New Roman"/>
                <w:sz w:val="24"/>
                <w:szCs w:val="24"/>
              </w:rPr>
            </w:pPr>
            <w:r>
              <w:rPr>
                <w:rFonts w:eastAsia="Times New Roman" w:ascii="Times New Roman" w:hAnsi="Times New Roman"/>
                <w:bCs/>
                <w:i/>
                <w:iCs/>
                <w:sz w:val="24"/>
                <w:szCs w:val="24"/>
              </w:rPr>
              <w:t>23:16:0003000:1</w:t>
            </w:r>
          </w:p>
        </w:tc>
      </w:tr>
      <w:tr>
        <w:trPr>
          <w:trHeight w:val="997" w:hRule="atLeast"/>
        </w:trPr>
        <w:tc>
          <w:tcPr>
            <w:tcW w:w="8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Times New Roman"/>
                <w:sz w:val="24"/>
                <w:szCs w:val="24"/>
              </w:rPr>
            </w:pPr>
            <w:r>
              <w:rPr>
                <w:rFonts w:eastAsia="Times New Roman" w:ascii="Times New Roman" w:hAnsi="Times New Roman"/>
                <w:sz w:val="24"/>
                <w:szCs w:val="24"/>
              </w:rPr>
              <w:t>2.2</w:t>
            </w:r>
          </w:p>
        </w:tc>
        <w:tc>
          <w:tcPr>
            <w:tcW w:w="435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Times New Roman"/>
                <w:sz w:val="24"/>
                <w:szCs w:val="24"/>
              </w:rPr>
            </w:pPr>
            <w:r>
              <w:rPr>
                <w:rFonts w:ascii="Times New Roman" w:hAnsi="Times New Roman"/>
                <w:sz w:val="24"/>
                <w:szCs w:val="24"/>
              </w:rPr>
              <w:t>Адрес или описание местоположения земельного участка</w:t>
            </w:r>
          </w:p>
        </w:tc>
        <w:tc>
          <w:tcPr>
            <w:tcW w:w="446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200"/>
              <w:ind w:firstLine="335"/>
              <w:contextualSpacing/>
              <w:jc w:val="both"/>
              <w:rPr>
                <w:rFonts w:ascii="Times New Roman" w:hAnsi="Times New Roman" w:eastAsia="Times New Roman"/>
                <w:i/>
                <w:i/>
                <w:iCs/>
                <w:spacing w:val="-4"/>
                <w:sz w:val="24"/>
                <w:szCs w:val="24"/>
              </w:rPr>
            </w:pPr>
            <w:r>
              <w:rPr>
                <w:rFonts w:eastAsia="Times New Roman" w:ascii="Times New Roman" w:hAnsi="Times New Roman"/>
                <w:i/>
                <w:iCs/>
                <w:spacing w:val="-4"/>
                <w:sz w:val="24"/>
                <w:szCs w:val="24"/>
              </w:rPr>
              <w:t>Краснодарский край, Курганинский район, Родниковское сельское поселение, станица Родниковская, улица М. Горького, 1Ж</w:t>
            </w:r>
          </w:p>
        </w:tc>
      </w:tr>
    </w:tbl>
    <w:p>
      <w:pPr>
        <w:pStyle w:val="Normal"/>
        <w:widowControl w:val="false"/>
        <w:numPr>
          <w:ilvl w:val="0"/>
          <w:numId w:val="0"/>
        </w:numPr>
        <w:tabs>
          <w:tab w:val="clear" w:pos="708"/>
          <w:tab w:val="left" w:pos="426" w:leader="none"/>
        </w:tabs>
        <w:suppressAutoHyphens w:val="true"/>
        <w:spacing w:lineRule="auto" w:line="240" w:before="240" w:after="240"/>
        <w:ind w:left="360" w:right="23"/>
        <w:jc w:val="center"/>
        <w:outlineLvl w:val="1"/>
        <w:rPr>
          <w:rFonts w:ascii="Times New Roman" w:hAnsi="Times New Roman" w:eastAsia="Times New Roman"/>
          <w:b/>
          <w:i/>
          <w:i/>
          <w:sz w:val="26"/>
          <w:szCs w:val="26"/>
          <w:lang w:eastAsia="ru-RU"/>
        </w:rPr>
      </w:pPr>
      <w:r>
        <w:rPr>
          <w:rFonts w:eastAsia="Times New Roman" w:ascii="Times New Roman" w:hAnsi="Times New Roman"/>
          <w:b/>
          <w:i/>
          <w:sz w:val="26"/>
          <w:szCs w:val="26"/>
          <w:lang w:eastAsia="ru-RU"/>
        </w:rPr>
      </w:r>
    </w:p>
    <w:p>
      <w:pPr>
        <w:pStyle w:val="Normal"/>
        <w:widowControl w:val="false"/>
        <w:numPr>
          <w:ilvl w:val="0"/>
          <w:numId w:val="3"/>
        </w:numPr>
        <w:tabs>
          <w:tab w:val="clear" w:pos="708"/>
          <w:tab w:val="left" w:pos="426" w:leader="none"/>
        </w:tabs>
        <w:suppressAutoHyphens w:val="true"/>
        <w:spacing w:lineRule="auto" w:line="240" w:before="240" w:after="240"/>
        <w:ind w:hanging="0" w:left="0" w:right="23"/>
        <w:jc w:val="center"/>
        <w:outlineLvl w:val="1"/>
        <w:rPr>
          <w:rFonts w:ascii="Times New Roman" w:hAnsi="Times New Roman" w:eastAsia="Times New Roman"/>
          <w:b/>
          <w:i/>
          <w:i/>
          <w:sz w:val="26"/>
          <w:szCs w:val="26"/>
          <w:lang w:eastAsia="ru-RU"/>
        </w:rPr>
      </w:pPr>
      <w:r>
        <w:rPr>
          <w:rFonts w:ascii="Times New Roman" w:hAnsi="Times New Roman"/>
          <w:b/>
          <w:bCs/>
          <w:sz w:val="28"/>
          <w:szCs w:val="28"/>
          <w:lang w:eastAsia="ru-RU"/>
        </w:rPr>
        <w:t>Сведения</w:t>
      </w:r>
      <w:r>
        <w:rPr>
          <w:rFonts w:eastAsia="Times New Roman" w:ascii="Times New Roman" w:hAnsi="Times New Roman"/>
          <w:b/>
          <w:sz w:val="26"/>
          <w:szCs w:val="26"/>
          <w:lang w:eastAsia="ru-RU"/>
        </w:rPr>
        <w:t xml:space="preserve"> об изменении параметров планируемого строительства или</w:t>
      </w:r>
      <w:r>
        <w:rPr>
          <w:rFonts w:eastAsia="Times New Roman" w:ascii="Times New Roman" w:hAnsi="Times New Roman"/>
          <w:b/>
          <w:sz w:val="26"/>
          <w:szCs w:val="26"/>
          <w:lang w:val="en-US" w:eastAsia="ru-RU"/>
        </w:rPr>
        <w:t> </w:t>
      </w:r>
      <w:r>
        <w:rPr>
          <w:rFonts w:eastAsia="Times New Roman" w:ascii="Times New Roman" w:hAnsi="Times New Roman"/>
          <w:b/>
          <w:sz w:val="26"/>
          <w:szCs w:val="26"/>
          <w:lang w:eastAsia="ru-RU"/>
        </w:rPr>
        <w:t>реконструкции объекта индивидуального жилищного строительства или</w:t>
      </w:r>
      <w:r>
        <w:rPr>
          <w:rFonts w:eastAsia="Times New Roman" w:ascii="Times New Roman" w:hAnsi="Times New Roman"/>
          <w:b/>
          <w:sz w:val="26"/>
          <w:szCs w:val="26"/>
          <w:lang w:val="en-US" w:eastAsia="ru-RU"/>
        </w:rPr>
        <w:t> </w:t>
      </w:r>
      <w:r>
        <w:rPr>
          <w:rFonts w:eastAsia="Times New Roman" w:ascii="Times New Roman" w:hAnsi="Times New Roman"/>
          <w:b/>
          <w:sz w:val="26"/>
          <w:szCs w:val="26"/>
          <w:lang w:eastAsia="ru-RU"/>
        </w:rPr>
        <w:t>садового дома</w:t>
      </w:r>
    </w:p>
    <w:tbl>
      <w:tblPr>
        <w:tblW w:w="9639"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550"/>
        <w:gridCol w:w="2923"/>
        <w:gridCol w:w="3050"/>
        <w:gridCol w:w="3115"/>
      </w:tblGrid>
      <w:tr>
        <w:trPr>
          <w:trHeight w:val="3818" w:hRule="atLeast"/>
          <w:cantSplit w:val="true"/>
        </w:trPr>
        <w:tc>
          <w:tcPr>
            <w:tcW w:w="5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sz w:val="24"/>
                <w:szCs w:val="24"/>
              </w:rPr>
            </w:pPr>
            <w:r>
              <w:rPr>
                <w:rFonts w:eastAsia="Times New Roman" w:ascii="Times New Roman" w:hAnsi="Times New Roman"/>
                <w:sz w:val="24"/>
                <w:szCs w:val="24"/>
              </w:rPr>
              <w:t xml:space="preserve">№ </w:t>
            </w:r>
            <w:r>
              <w:rPr>
                <w:rFonts w:eastAsia="Times New Roman" w:ascii="Times New Roman" w:hAnsi="Times New Roman"/>
                <w:sz w:val="24"/>
                <w:szCs w:val="24"/>
              </w:rPr>
              <w:t>п/п</w:t>
            </w:r>
          </w:p>
        </w:tc>
        <w:tc>
          <w:tcPr>
            <w:tcW w:w="292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0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200"/>
              <w:contextualSpacing/>
              <w:jc w:val="center"/>
              <w:rPr>
                <w:rFonts w:ascii="Times New Roman" w:hAnsi="Times New Roman"/>
                <w:sz w:val="24"/>
                <w:szCs w:val="24"/>
                <w:u w:val="single"/>
                <w:lang w:eastAsia="ru-RU"/>
              </w:rPr>
            </w:pPr>
            <w:r>
              <w:rPr>
                <w:rFonts w:ascii="Times New Roman" w:hAnsi="Times New Roman"/>
                <w:sz w:val="24"/>
                <w:szCs w:val="24"/>
              </w:rPr>
              <w:t xml:space="preserve">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w:t>
            </w:r>
            <w:r>
              <w:rPr>
                <w:rFonts w:ascii="Times New Roman" w:hAnsi="Times New Roman"/>
                <w:sz w:val="24"/>
                <w:szCs w:val="24"/>
                <w:u w:val="single"/>
                <w:lang w:eastAsia="ru-RU"/>
              </w:rPr>
              <w:t>00.00.20 г.</w:t>
            </w:r>
          </w:p>
          <w:p>
            <w:pPr>
              <w:pStyle w:val="Normal"/>
              <w:spacing w:lineRule="auto" w:line="240" w:before="0" w:after="200"/>
              <w:contextualSpacing/>
              <w:jc w:val="center"/>
              <w:rPr>
                <w:rFonts w:ascii="Times New Roman" w:hAnsi="Times New Roman"/>
                <w:i/>
                <w:i/>
                <w:sz w:val="20"/>
                <w:szCs w:val="20"/>
              </w:rPr>
            </w:pPr>
            <w:r>
              <w:rPr>
                <w:rFonts w:ascii="Times New Roman" w:hAnsi="Times New Roman"/>
                <w:i/>
                <w:sz w:val="20"/>
                <w:szCs w:val="20"/>
                <w:lang w:eastAsia="ru-RU"/>
              </w:rPr>
              <w:t>(дата направления уведомления)</w:t>
            </w:r>
          </w:p>
        </w:tc>
        <w:tc>
          <w:tcPr>
            <w:tcW w:w="31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200"/>
              <w:contextualSpacing/>
              <w:jc w:val="center"/>
              <w:rPr>
                <w:rFonts w:ascii="Times New Roman" w:hAnsi="Times New Roman"/>
                <w:sz w:val="24"/>
                <w:szCs w:val="24"/>
              </w:rPr>
            </w:pPr>
            <w:r>
              <w:rPr>
                <w:rFonts w:ascii="Times New Roman" w:hAnsi="Times New Roman"/>
                <w:sz w:val="24"/>
                <w:szCs w:val="24"/>
              </w:rPr>
              <w:t>Изменения значения параметров планируемого строительства или реконструкции объекта индивидуального жилищного строительства или садового дома</w:t>
            </w:r>
          </w:p>
        </w:tc>
      </w:tr>
      <w:tr>
        <w:trPr>
          <w:cantSplit w:val="true"/>
        </w:trPr>
        <w:tc>
          <w:tcPr>
            <w:tcW w:w="5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Times New Roman"/>
                <w:sz w:val="24"/>
                <w:szCs w:val="24"/>
              </w:rPr>
            </w:pPr>
            <w:r>
              <w:rPr>
                <w:rFonts w:eastAsia="Times New Roman" w:ascii="Times New Roman" w:hAnsi="Times New Roman"/>
                <w:sz w:val="24"/>
                <w:szCs w:val="24"/>
              </w:rPr>
              <w:t>1.</w:t>
            </w:r>
          </w:p>
        </w:tc>
        <w:tc>
          <w:tcPr>
            <w:tcW w:w="292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Times New Roman"/>
                <w:sz w:val="24"/>
                <w:szCs w:val="24"/>
              </w:rPr>
            </w:pPr>
            <w:r>
              <w:rPr>
                <w:rFonts w:ascii="Times New Roman" w:hAnsi="Times New Roman"/>
                <w:sz w:val="24"/>
                <w:szCs w:val="24"/>
              </w:rPr>
              <w:t>Количество надземных этажей</w:t>
            </w:r>
          </w:p>
        </w:tc>
        <w:tc>
          <w:tcPr>
            <w:tcW w:w="30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200"/>
              <w:contextualSpacing/>
              <w:jc w:val="center"/>
              <w:rPr>
                <w:rFonts w:ascii="Times New Roman" w:hAnsi="Times New Roman" w:eastAsia="Times New Roman"/>
                <w:i/>
                <w:i/>
                <w:iCs/>
                <w:sz w:val="24"/>
                <w:szCs w:val="24"/>
              </w:rPr>
            </w:pPr>
            <w:r>
              <w:rPr>
                <w:rFonts w:eastAsia="Times New Roman" w:ascii="Times New Roman" w:hAnsi="Times New Roman"/>
                <w:i/>
                <w:iCs/>
                <w:sz w:val="24"/>
                <w:szCs w:val="24"/>
              </w:rPr>
              <w:t>1</w:t>
            </w:r>
          </w:p>
        </w:tc>
        <w:tc>
          <w:tcPr>
            <w:tcW w:w="31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200"/>
              <w:contextualSpacing/>
              <w:jc w:val="center"/>
              <w:rPr>
                <w:rFonts w:ascii="Times New Roman" w:hAnsi="Times New Roman" w:eastAsia="Times New Roman"/>
                <w:i/>
                <w:i/>
                <w:iCs/>
                <w:sz w:val="24"/>
                <w:szCs w:val="24"/>
              </w:rPr>
            </w:pPr>
            <w:r>
              <w:rPr>
                <w:rFonts w:eastAsia="Times New Roman" w:ascii="Times New Roman" w:hAnsi="Times New Roman"/>
                <w:i/>
                <w:iCs/>
                <w:sz w:val="24"/>
                <w:szCs w:val="24"/>
              </w:rPr>
              <w:t>2</w:t>
            </w:r>
          </w:p>
        </w:tc>
      </w:tr>
      <w:tr>
        <w:trPr>
          <w:cantSplit w:val="true"/>
        </w:trPr>
        <w:tc>
          <w:tcPr>
            <w:tcW w:w="5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Times New Roman"/>
                <w:sz w:val="24"/>
                <w:szCs w:val="24"/>
              </w:rPr>
            </w:pPr>
            <w:r>
              <w:rPr>
                <w:rFonts w:eastAsia="Times New Roman" w:ascii="Times New Roman" w:hAnsi="Times New Roman"/>
                <w:sz w:val="24"/>
                <w:szCs w:val="24"/>
              </w:rPr>
              <w:t>2.</w:t>
            </w:r>
          </w:p>
        </w:tc>
        <w:tc>
          <w:tcPr>
            <w:tcW w:w="292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sz w:val="24"/>
                <w:szCs w:val="24"/>
              </w:rPr>
            </w:pPr>
            <w:r>
              <w:rPr>
                <w:rFonts w:ascii="Times New Roman" w:hAnsi="Times New Roman"/>
                <w:sz w:val="24"/>
                <w:szCs w:val="24"/>
              </w:rPr>
              <w:t>Высота</w:t>
            </w:r>
          </w:p>
        </w:tc>
        <w:tc>
          <w:tcPr>
            <w:tcW w:w="30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200"/>
              <w:contextualSpacing/>
              <w:jc w:val="center"/>
              <w:rPr>
                <w:rFonts w:ascii="Times New Roman" w:hAnsi="Times New Roman" w:eastAsia="Times New Roman"/>
                <w:i/>
                <w:i/>
                <w:iCs/>
                <w:sz w:val="24"/>
                <w:szCs w:val="24"/>
              </w:rPr>
            </w:pPr>
            <w:r>
              <w:rPr>
                <w:rFonts w:eastAsia="Times New Roman" w:ascii="Times New Roman" w:hAnsi="Times New Roman"/>
                <w:i/>
                <w:iCs/>
                <w:sz w:val="24"/>
                <w:szCs w:val="24"/>
                <w:lang w:eastAsia="ru-RU"/>
              </w:rPr>
              <w:t>6 метров</w:t>
            </w:r>
          </w:p>
        </w:tc>
        <w:tc>
          <w:tcPr>
            <w:tcW w:w="31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200"/>
              <w:contextualSpacing/>
              <w:jc w:val="center"/>
              <w:rPr>
                <w:rFonts w:ascii="Times New Roman" w:hAnsi="Times New Roman" w:eastAsia="Times New Roman"/>
                <w:i/>
                <w:i/>
                <w:iCs/>
                <w:sz w:val="24"/>
                <w:szCs w:val="24"/>
              </w:rPr>
            </w:pPr>
            <w:r>
              <w:rPr>
                <w:rFonts w:eastAsia="Times New Roman" w:ascii="Times New Roman" w:hAnsi="Times New Roman"/>
                <w:i/>
                <w:iCs/>
                <w:sz w:val="24"/>
                <w:szCs w:val="24"/>
                <w:lang w:eastAsia="ru-RU"/>
              </w:rPr>
              <w:t>8 метров</w:t>
            </w:r>
          </w:p>
        </w:tc>
      </w:tr>
      <w:tr>
        <w:trPr>
          <w:trHeight w:val="6354" w:hRule="atLeast"/>
          <w:cantSplit w:val="true"/>
        </w:trPr>
        <w:tc>
          <w:tcPr>
            <w:tcW w:w="5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Times New Roman"/>
                <w:sz w:val="24"/>
                <w:szCs w:val="24"/>
              </w:rPr>
            </w:pPr>
            <w:r>
              <w:rPr>
                <w:rFonts w:eastAsia="Times New Roman" w:ascii="Times New Roman" w:hAnsi="Times New Roman"/>
                <w:sz w:val="24"/>
                <w:szCs w:val="24"/>
              </w:rPr>
              <w:t>3.</w:t>
            </w:r>
          </w:p>
        </w:tc>
        <w:tc>
          <w:tcPr>
            <w:tcW w:w="292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sz w:val="24"/>
                <w:szCs w:val="24"/>
              </w:rPr>
            </w:pPr>
            <w:r>
              <w:rPr>
                <w:rFonts w:ascii="Times New Roman" w:hAnsi="Times New Roman"/>
                <w:sz w:val="24"/>
                <w:szCs w:val="24"/>
              </w:rPr>
              <w:t>Сведения об отступах от границ земельного участка</w:t>
            </w:r>
          </w:p>
        </w:tc>
        <w:tc>
          <w:tcPr>
            <w:tcW w:w="30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Планируемое строительство индивидуального жилого дома размерами в плане 11,0 х 11,0  метров с отступами:</w:t>
            </w:r>
          </w:p>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от передней границы земельного участка по улице М. Горького на расстоянии от 6,0 до 9,0 метра;</w:t>
            </w:r>
          </w:p>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от межевой границы земельного участка расположенного по улице М. Горького, № 1Д на расстоянии от 5,0 до 5,1 метра;</w:t>
            </w:r>
          </w:p>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от границы земельного участка со стороны северо-востока на расстоянии от 15,1 до 15,7 метра;</w:t>
            </w:r>
          </w:p>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от межевой границы земельного участка расположенного по улице М. Горького, № 1И на расстоянии от 3,9 до 4,0 метра.</w:t>
            </w:r>
          </w:p>
        </w:tc>
        <w:tc>
          <w:tcPr>
            <w:tcW w:w="31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Планируемое строительство индивидуального жилого дома размерами в плане 11,0 х 11,0  метров с отступами:</w:t>
            </w:r>
          </w:p>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от передней границы земельного участка по улице М. Горького на расстоянии от 6,0 до 9,0 метра;</w:t>
            </w:r>
          </w:p>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от межевой границы земельного участка расположенного по улице М. Горького, № 1Д на расстоянии от 5,0 до 5,1 метра;</w:t>
            </w:r>
          </w:p>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от границы земельного участка со стороны северо-востока на расстоянии от 15,1 до 15,7 метра;</w:t>
            </w:r>
          </w:p>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от межевой границы земельного участка расположенного по улице М. Горького, № 1И на расстоянии от 3,9 до 4,0 метра</w:t>
            </w:r>
          </w:p>
        </w:tc>
      </w:tr>
      <w:tr>
        <w:trPr>
          <w:trHeight w:val="714" w:hRule="atLeast"/>
          <w:cantSplit w:val="true"/>
        </w:trPr>
        <w:tc>
          <w:tcPr>
            <w:tcW w:w="5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Times New Roman"/>
                <w:sz w:val="24"/>
                <w:szCs w:val="24"/>
              </w:rPr>
            </w:pPr>
            <w:r>
              <w:rPr>
                <w:rFonts w:eastAsia="Times New Roman" w:ascii="Times New Roman" w:hAnsi="Times New Roman"/>
                <w:sz w:val="24"/>
                <w:szCs w:val="24"/>
              </w:rPr>
              <w:t>4.</w:t>
            </w:r>
          </w:p>
        </w:tc>
        <w:tc>
          <w:tcPr>
            <w:tcW w:w="292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sz w:val="24"/>
                <w:szCs w:val="24"/>
              </w:rPr>
            </w:pPr>
            <w:r>
              <w:rPr>
                <w:rFonts w:ascii="Times New Roman" w:hAnsi="Times New Roman"/>
                <w:sz w:val="24"/>
                <w:szCs w:val="24"/>
              </w:rPr>
              <w:t>Площадь застройки</w:t>
            </w:r>
          </w:p>
        </w:tc>
        <w:tc>
          <w:tcPr>
            <w:tcW w:w="30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001,0 кв.м.</w:t>
            </w:r>
          </w:p>
        </w:tc>
        <w:tc>
          <w:tcPr>
            <w:tcW w:w="31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contextualSpacing/>
              <w:jc w:val="center"/>
              <w:rPr>
                <w:rFonts w:ascii="Times New Roman" w:hAnsi="Times New Roman" w:eastAsia="Times New Roman"/>
                <w:bCs/>
                <w:i/>
                <w:i/>
                <w:iCs/>
                <w:sz w:val="24"/>
                <w:szCs w:val="24"/>
              </w:rPr>
            </w:pPr>
            <w:r>
              <w:rPr>
                <w:rFonts w:eastAsia="Times New Roman" w:ascii="Times New Roman" w:hAnsi="Times New Roman"/>
                <w:bCs/>
                <w:i/>
                <w:iCs/>
                <w:sz w:val="24"/>
                <w:szCs w:val="24"/>
              </w:rPr>
              <w:t>001,0 кв.м.</w:t>
            </w:r>
          </w:p>
        </w:tc>
      </w:tr>
    </w:tbl>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b/>
          <w:sz w:val="26"/>
          <w:szCs w:val="26"/>
          <w:lang w:eastAsia="ru-RU"/>
        </w:rPr>
        <w:t>4. Схематичное изображение планируемого к строительству или реконструкции объекта капитального строительства на земельном участке (в случае если изменились значения параметров планируемого строительства или реконструкции объекта индивидуального жилищного строительства или садового дома, предусмотренные пунктом 3.3 Формы настоящего уведомления об изменении параметров планируемого строительства или реконструкции объекта индивидуального жилищного строительства или садового дома</w:t>
      </w:r>
      <w:r>
        <w:rPr>
          <w:rFonts w:eastAsia="Times New Roman" w:ascii="Times New Roman" w:hAnsi="Times New Roman"/>
          <w:b/>
          <w:bCs/>
          <w:color w:val="22272F"/>
          <w:sz w:val="21"/>
          <w:szCs w:val="21"/>
          <w:lang w:eastAsia="ru-RU"/>
        </w:rPr>
        <w:t>)</w:t>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mc:AlternateContent>
          <mc:Choice Requires="wps">
            <w:drawing>
              <wp:anchor behindDoc="0" distT="0" distB="0" distL="114300" distR="114300" simplePos="0" locked="0" layoutInCell="1" allowOverlap="1" relativeHeight="3">
                <wp:simplePos x="0" y="0"/>
                <wp:positionH relativeFrom="column">
                  <wp:posOffset>152400</wp:posOffset>
                </wp:positionH>
                <wp:positionV relativeFrom="paragraph">
                  <wp:posOffset>44450</wp:posOffset>
                </wp:positionV>
                <wp:extent cx="6115050" cy="6309995"/>
                <wp:effectExtent l="0" t="0" r="0" b="0"/>
                <wp:wrapNone/>
                <wp:docPr id="3" name="Рисунок 1"/>
                <a:graphic xmlns:a="http://schemas.openxmlformats.org/drawingml/2006/main">
                  <a:graphicData uri="http://schemas.openxmlformats.org/drawingml/2006/picture">
                    <pic:pic xmlns:pic="http://schemas.openxmlformats.org/drawingml/2006/picture">
                      <pic:nvPicPr>
                        <pic:cNvPr id="4" name="Рисунок 1" descr=""/>
                        <pic:cNvPicPr/>
                      </pic:nvPicPr>
                      <pic:blipFill>
                        <a:blip r:embed="rId10"/>
                        <a:stretch/>
                      </pic:blipFill>
                      <pic:spPr>
                        <a:xfrm>
                          <a:off x="0" y="0"/>
                          <a:ext cx="6114960" cy="6310080"/>
                        </a:xfrm>
                        <a:prstGeom prst="rect">
                          <a:avLst/>
                        </a:prstGeom>
                        <a:noFill/>
                        <a:ln w="0">
                          <a:noFill/>
                        </a:ln>
                      </pic:spPr>
                    </pic:pic>
                  </a:graphicData>
                </a:graphic>
              </wp:anchor>
            </w:drawing>
          </mc:Choice>
          <mc:Fallback>
            <w:pict>
              <v:shape id="shape_0" ID="Рисунок 1" stroked="f" o:allowincell="f" style="position:absolute;margin-left:12pt;margin-top:3.5pt;width:481.45pt;height:496.8pt;mso-wrap-style:none;v-text-anchor:middle" type="_x0000_t75">
                <v:imagedata r:id="rId11" o:detectmouseclick="t"/>
                <v:stroke color="#3465a4" joinstyle="round" endcap="flat"/>
                <w10:wrap type="none"/>
              </v:shape>
            </w:pict>
          </mc:Fallback>
        </mc:AlternateContent>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numPr>
          <w:ilvl w:val="0"/>
          <w:numId w:val="3"/>
        </w:numPr>
        <w:spacing w:lineRule="auto" w:line="240" w:beforeAutospacing="1" w:after="0"/>
        <w:jc w:val="center"/>
        <w:rPr>
          <w:rFonts w:ascii="Times New Roman" w:hAnsi="Times New Roman"/>
          <w:b/>
          <w:bCs/>
          <w:sz w:val="28"/>
          <w:szCs w:val="28"/>
          <w:lang w:eastAsia="ru-RU"/>
        </w:rPr>
      </w:pPr>
      <w:r>
        <w:rPr>
          <w:rFonts w:ascii="Times New Roman" w:hAnsi="Times New Roman"/>
          <w:b/>
          <w:bCs/>
          <w:sz w:val="28"/>
          <w:szCs w:val="28"/>
          <w:lang w:eastAsia="ru-RU"/>
        </w:rPr>
        <w:t xml:space="preserve">Сведения о договоре строительного подряда с использованием счета эскроу (в случае строительства объекта индивидуального жилищного строительства в соответствии с </w:t>
      </w:r>
      <w:hyperlink r:id="rId12">
        <w:r>
          <w:rPr>
            <w:rStyle w:val="Style7"/>
            <w:rFonts w:ascii="Times New Roman" w:hAnsi="Times New Roman"/>
            <w:b/>
            <w:bCs/>
            <w:sz w:val="28"/>
            <w:szCs w:val="28"/>
            <w:lang w:eastAsia="ru-RU"/>
          </w:rPr>
          <w:t>Федеральным законом</w:t>
        </w:r>
      </w:hyperlink>
      <w:r>
        <w:rPr>
          <w:rFonts w:ascii="Times New Roman" w:hAnsi="Times New Roman"/>
          <w:b/>
          <w:bCs/>
          <w:sz w:val="28"/>
          <w:szCs w:val="28"/>
          <w:lang w:eastAsia="ru-RU"/>
        </w:rPr>
        <w:t xml:space="preserve"> от 22 июля 2024 г. № 186-ФЗ «О строительстве жилых домов по договорам строительного подряда с использованием счетов эскроу»)</w:t>
      </w:r>
    </w:p>
    <w:p>
      <w:pPr>
        <w:pStyle w:val="Normal"/>
        <w:spacing w:lineRule="auto" w:line="240" w:beforeAutospacing="1" w:after="0"/>
        <w:ind w:left="720"/>
        <w:rPr>
          <w:rFonts w:ascii="Times New Roman" w:hAnsi="Times New Roman"/>
          <w:b/>
          <w:bCs/>
          <w:sz w:val="28"/>
          <w:szCs w:val="28"/>
          <w:lang w:eastAsia="ru-RU"/>
        </w:rPr>
      </w:pPr>
      <w:r>
        <w:rPr>
          <w:rFonts w:ascii="Times New Roman" w:hAnsi="Times New Roman"/>
          <w:b/>
          <w:bCs/>
          <w:sz w:val="28"/>
          <w:szCs w:val="28"/>
          <w:lang w:eastAsia="ru-RU"/>
        </w:rPr>
      </w:r>
    </w:p>
    <w:tbl>
      <w:tblPr>
        <w:tblW w:w="9639"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838"/>
        <w:gridCol w:w="4158"/>
        <w:gridCol w:w="4643"/>
      </w:tblGrid>
      <w:tr>
        <w:trPr/>
        <w:tc>
          <w:tcPr>
            <w:tcW w:w="83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5.1</w:t>
            </w:r>
          </w:p>
        </w:tc>
        <w:tc>
          <w:tcPr>
            <w:tcW w:w="4158" w:type="dxa"/>
            <w:tcBorders>
              <w:top w:val="single" w:sz="4" w:space="0" w:color="000000"/>
              <w:left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Номер</w:t>
            </w:r>
          </w:p>
        </w:tc>
        <w:tc>
          <w:tcPr>
            <w:tcW w:w="4643" w:type="dxa"/>
            <w:tcBorders>
              <w:top w:val="single" w:sz="4" w:space="0" w:color="000000"/>
              <w:left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t>-</w:t>
            </w:r>
          </w:p>
        </w:tc>
      </w:tr>
      <w:tr>
        <w:trPr/>
        <w:tc>
          <w:tcPr>
            <w:tcW w:w="83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5.2</w:t>
            </w:r>
          </w:p>
        </w:tc>
        <w:tc>
          <w:tcPr>
            <w:tcW w:w="4158" w:type="dxa"/>
            <w:tcBorders>
              <w:top w:val="single" w:sz="4" w:space="0" w:color="000000"/>
              <w:left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Дата заключения</w:t>
            </w:r>
          </w:p>
        </w:tc>
        <w:tc>
          <w:tcPr>
            <w:tcW w:w="4643" w:type="dxa"/>
            <w:tcBorders>
              <w:top w:val="single" w:sz="4" w:space="0" w:color="000000"/>
              <w:left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5.3</w:t>
            </w:r>
          </w:p>
        </w:tc>
        <w:tc>
          <w:tcPr>
            <w:tcW w:w="4158" w:type="dxa"/>
            <w:tcBorders>
              <w:top w:val="single" w:sz="4" w:space="0" w:color="000000"/>
              <w:left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Место заключения</w:t>
            </w:r>
          </w:p>
        </w:tc>
        <w:tc>
          <w:tcPr>
            <w:tcW w:w="4643" w:type="dxa"/>
            <w:tcBorders>
              <w:top w:val="single" w:sz="4" w:space="0" w:color="000000"/>
              <w:left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5.4</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Дата внесения сведений о договоре строительного подряда в единую информационную систему жилищного строительства</w:t>
            </w:r>
          </w:p>
        </w:tc>
        <w:tc>
          <w:tcPr>
            <w:tcW w:w="464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200"/>
              <w:contextualSpacing/>
              <w:jc w:val="center"/>
              <w:rPr>
                <w:rFonts w:ascii="Times New Roman" w:hAnsi="Times New Roman" w:eastAsia="Times New Roman"/>
                <w:sz w:val="24"/>
                <w:szCs w:val="24"/>
              </w:rPr>
            </w:pPr>
            <w:r>
              <w:rPr>
                <w:rFonts w:eastAsia="Times New Roman" w:ascii="Times New Roman" w:hAnsi="Times New Roman"/>
                <w:sz w:val="24"/>
                <w:szCs w:val="24"/>
              </w:rPr>
              <w:t>-</w:t>
            </w:r>
          </w:p>
        </w:tc>
      </w:tr>
    </w:tbl>
    <w:p>
      <w:pPr>
        <w:pStyle w:val="Normal"/>
        <w:spacing w:lineRule="auto" w:line="240" w:before="0" w:after="200"/>
        <w:ind w:left="720"/>
        <w:contextualSpacing/>
        <w:jc w:val="center"/>
        <w:rPr>
          <w:rFonts w:ascii="Times New Roman" w:hAnsi="Times New Roman"/>
          <w:b/>
          <w:bCs/>
          <w:sz w:val="28"/>
          <w:szCs w:val="28"/>
          <w:lang w:eastAsia="ru-RU"/>
        </w:rPr>
      </w:pPr>
      <w:r>
        <w:rPr>
          <w:rFonts w:ascii="Times New Roman" w:hAnsi="Times New Roman"/>
          <w:b/>
          <w:bCs/>
          <w:sz w:val="28"/>
          <w:szCs w:val="28"/>
          <w:lang w:eastAsia="ru-RU"/>
        </w:rPr>
      </w:r>
    </w:p>
    <w:p>
      <w:pPr>
        <w:pStyle w:val="Normal"/>
        <w:spacing w:lineRule="auto" w:line="240" w:before="0" w:after="200"/>
        <w:ind w:left="720"/>
        <w:contextualSpacing/>
        <w:jc w:val="center"/>
        <w:rPr>
          <w:rFonts w:ascii="Times New Roman" w:hAnsi="Times New Roman"/>
          <w:b/>
          <w:bCs/>
          <w:sz w:val="28"/>
          <w:szCs w:val="28"/>
          <w:lang w:eastAsia="ru-RU"/>
        </w:rPr>
      </w:pPr>
      <w:r>
        <w:rPr>
          <w:rFonts w:ascii="Times New Roman" w:hAnsi="Times New Roman"/>
          <w:b/>
          <w:bCs/>
          <w:sz w:val="28"/>
          <w:szCs w:val="28"/>
          <w:lang w:eastAsia="ru-RU"/>
        </w:rPr>
        <w:t xml:space="preserve">6. Сведения о подрядчике, выполняющем работы по строительству объекта индивидуального жилищного строительства на основании договора строительного подряда с использованием счета эскроу                   (в случае строительства объекта индивидуального жилищного строительства в соответствии с </w:t>
      </w:r>
      <w:hyperlink r:id="rId13">
        <w:r>
          <w:rPr>
            <w:rStyle w:val="Style7"/>
            <w:rFonts w:ascii="Times New Roman" w:hAnsi="Times New Roman"/>
            <w:b/>
            <w:bCs/>
            <w:sz w:val="28"/>
            <w:szCs w:val="28"/>
            <w:lang w:eastAsia="ru-RU"/>
          </w:rPr>
          <w:t>Федеральным законом</w:t>
        </w:r>
      </w:hyperlink>
      <w:r>
        <w:rPr>
          <w:rFonts w:ascii="Times New Roman" w:hAnsi="Times New Roman"/>
          <w:b/>
          <w:bCs/>
          <w:sz w:val="28"/>
          <w:szCs w:val="28"/>
          <w:lang w:eastAsia="ru-RU"/>
        </w:rPr>
        <w:t xml:space="preserve"> от 22 июля 2024 г. № 186-ФЗ «О строительстве жилых домов по договорам строительного подряда с использованием счетов эскроу»)</w:t>
      </w:r>
    </w:p>
    <w:p>
      <w:pPr>
        <w:pStyle w:val="Normal"/>
        <w:spacing w:lineRule="auto" w:line="240" w:before="0" w:after="200"/>
        <w:ind w:left="720"/>
        <w:contextualSpacing/>
        <w:rPr>
          <w:rFonts w:ascii="Times New Roman" w:hAnsi="Times New Roman"/>
          <w:b/>
          <w:bCs/>
          <w:sz w:val="28"/>
          <w:szCs w:val="28"/>
          <w:lang w:eastAsia="ru-RU"/>
        </w:rPr>
      </w:pPr>
      <w:r>
        <w:rPr>
          <w:rFonts w:ascii="Times New Roman" w:hAnsi="Times New Roman"/>
          <w:b/>
          <w:bCs/>
          <w:sz w:val="28"/>
          <w:szCs w:val="28"/>
          <w:lang w:eastAsia="ru-RU"/>
        </w:rPr>
      </w:r>
    </w:p>
    <w:tbl>
      <w:tblPr>
        <w:tblW w:w="9639"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838"/>
        <w:gridCol w:w="4158"/>
        <w:gridCol w:w="4643"/>
      </w:tblGrid>
      <w:tr>
        <w:trPr/>
        <w:tc>
          <w:tcPr>
            <w:tcW w:w="83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6.1</w:t>
            </w:r>
          </w:p>
        </w:tc>
        <w:tc>
          <w:tcPr>
            <w:tcW w:w="4158" w:type="dxa"/>
            <w:tcBorders>
              <w:top w:val="single" w:sz="4" w:space="0" w:color="000000"/>
              <w:left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Сведения о юридическом лице, в случае если подрядчиком является юридическое лицо:</w:t>
            </w:r>
          </w:p>
        </w:tc>
        <w:tc>
          <w:tcPr>
            <w:tcW w:w="4643" w:type="dxa"/>
            <w:tcBorders>
              <w:top w:val="single" w:sz="4" w:space="0" w:color="000000"/>
              <w:left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t>-</w:t>
            </w:r>
          </w:p>
        </w:tc>
      </w:tr>
      <w:tr>
        <w:trPr/>
        <w:tc>
          <w:tcPr>
            <w:tcW w:w="83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6.1.1</w:t>
            </w:r>
          </w:p>
        </w:tc>
        <w:tc>
          <w:tcPr>
            <w:tcW w:w="4158" w:type="dxa"/>
            <w:tcBorders>
              <w:top w:val="single" w:sz="4" w:space="0" w:color="000000"/>
              <w:left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Наименование</w:t>
            </w:r>
          </w:p>
        </w:tc>
        <w:tc>
          <w:tcPr>
            <w:tcW w:w="4643" w:type="dxa"/>
            <w:tcBorders>
              <w:top w:val="single" w:sz="4" w:space="0" w:color="000000"/>
              <w:left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6.1.2</w:t>
            </w:r>
          </w:p>
        </w:tc>
        <w:tc>
          <w:tcPr>
            <w:tcW w:w="4158" w:type="dxa"/>
            <w:tcBorders>
              <w:top w:val="single" w:sz="4" w:space="0" w:color="000000"/>
              <w:left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Место нахождения</w:t>
            </w:r>
          </w:p>
        </w:tc>
        <w:tc>
          <w:tcPr>
            <w:tcW w:w="4643" w:type="dxa"/>
            <w:tcBorders>
              <w:top w:val="single" w:sz="4" w:space="0" w:color="000000"/>
              <w:left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6.1.3</w:t>
            </w:r>
          </w:p>
        </w:tc>
        <w:tc>
          <w:tcPr>
            <w:tcW w:w="4158" w:type="dxa"/>
            <w:tcBorders>
              <w:top w:val="single" w:sz="4" w:space="0" w:color="000000"/>
              <w:left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Государственный регистрационный номер записи о государственной регистрации юридического лица в едином государственном реестре юридических лиц</w:t>
            </w:r>
          </w:p>
        </w:tc>
        <w:tc>
          <w:tcPr>
            <w:tcW w:w="4643" w:type="dxa"/>
            <w:tcBorders>
              <w:top w:val="single" w:sz="4" w:space="0" w:color="000000"/>
              <w:left w:val="single" w:sz="4" w:space="0" w:color="000000"/>
              <w:right w:val="single" w:sz="4" w:space="0" w:color="000000"/>
            </w:tcBorders>
            <w:vAlign w:val="center"/>
          </w:tcPr>
          <w:p>
            <w:pPr>
              <w:pStyle w:val="Normal"/>
              <w:spacing w:lineRule="auto" w:line="240" w:before="0" w:after="200"/>
              <w:contextualSpacing/>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6.1.4</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Идентификационный номер налогоплательщика</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6.1.5</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Уникальный код идентификации (идентификатор), присвоенный в единой информационной системе жилищного строительства</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6.2</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Сведения об индивидуальном предпринимателе, в случае если подрядчиком является индивидуальный предприниматель:</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200"/>
              <w:contextualSpacing/>
              <w:jc w:val="center"/>
              <w:rPr>
                <w:rFonts w:ascii="Times New Roman" w:hAnsi="Times New Roman" w:eastAsia="Times New Roman"/>
                <w:sz w:val="24"/>
                <w:szCs w:val="24"/>
                <w:highlight w:val="yellow"/>
              </w:rPr>
            </w:pPr>
            <w:r>
              <w:rPr>
                <w:rFonts w:eastAsia="Times New Roman" w:ascii="Times New Roman" w:hAnsi="Times New Roman"/>
                <w:sz w:val="24"/>
                <w:szCs w:val="24"/>
              </w:rPr>
              <w:t>-</w:t>
            </w:r>
          </w:p>
        </w:tc>
      </w:tr>
      <w:tr>
        <w:trPr>
          <w:trHeight w:val="154" w:hRule="atLeast"/>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6.2.1</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119"/>
              <w:jc w:val="both"/>
              <w:rPr>
                <w:rFonts w:ascii="Times New Roman" w:hAnsi="Times New Roman" w:eastAsia="Times New Roman"/>
                <w:sz w:val="24"/>
                <w:szCs w:val="24"/>
                <w:lang w:eastAsia="ru-RU"/>
              </w:rPr>
            </w:pPr>
            <w:r>
              <w:rPr>
                <w:rFonts w:eastAsia="Times New Roman" w:ascii="Times New Roman" w:hAnsi="Times New Roman"/>
                <w:sz w:val="24"/>
                <w:szCs w:val="24"/>
                <w:lang w:eastAsia="ru-RU"/>
              </w:rPr>
              <w:t>Фамилия, имя и отчество (при наличии)</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200"/>
              <w:contextualSpacing/>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6.2.2</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Сведения о регистрации по месту жительства в Российской Федерации</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200"/>
              <w:contextualSpacing/>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6.2.3</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Государственный регистрационный номер записи о регистрации индивидуального предпринимателя в едином государственном реестре индивидуальных предпринимателей</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200"/>
              <w:contextualSpacing/>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6.2.4</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Идентификационный номер налогоплательщика</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200"/>
              <w:contextualSpacing/>
              <w:jc w:val="center"/>
              <w:rPr>
                <w:rFonts w:ascii="Times New Roman" w:hAnsi="Times New Roman" w:eastAsia="Times New Roman"/>
                <w:sz w:val="24"/>
                <w:szCs w:val="24"/>
              </w:rPr>
            </w:pPr>
            <w:r>
              <w:rPr>
                <w:rFonts w:eastAsia="Times New Roman" w:ascii="Times New Roman" w:hAnsi="Times New Roman"/>
                <w:sz w:val="24"/>
                <w:szCs w:val="24"/>
              </w:rPr>
              <w:t>-</w:t>
            </w:r>
          </w:p>
        </w:tc>
      </w:tr>
      <w:tr>
        <w:trPr/>
        <w:tc>
          <w:tcPr>
            <w:tcW w:w="83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6.2.5</w:t>
            </w:r>
          </w:p>
        </w:tc>
        <w:tc>
          <w:tcPr>
            <w:tcW w:w="41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Уникальный код идентификации (идентификатор), присвоенный в единой информационной системе жилищного строительства</w:t>
            </w:r>
          </w:p>
        </w:tc>
        <w:tc>
          <w:tcPr>
            <w:tcW w:w="46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200"/>
              <w:contextualSpacing/>
              <w:jc w:val="center"/>
              <w:rPr>
                <w:rFonts w:ascii="Times New Roman" w:hAnsi="Times New Roman" w:eastAsia="Times New Roman"/>
                <w:sz w:val="24"/>
                <w:szCs w:val="24"/>
              </w:rPr>
            </w:pPr>
            <w:r>
              <w:rPr>
                <w:rFonts w:eastAsia="Times New Roman" w:ascii="Times New Roman" w:hAnsi="Times New Roman"/>
                <w:sz w:val="24"/>
                <w:szCs w:val="24"/>
              </w:rPr>
              <w:t>-</w:t>
            </w:r>
          </w:p>
        </w:tc>
      </w:tr>
    </w:tbl>
    <w:p>
      <w:pPr>
        <w:pStyle w:val="Normal"/>
        <w:spacing w:lineRule="auto" w:line="240" w:before="0" w:after="20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200"/>
        <w:contextualSpacing/>
        <w:jc w:val="both"/>
        <w:rPr>
          <w:rFonts w:ascii="Times New Roman" w:hAnsi="Times New Roman"/>
          <w:sz w:val="28"/>
          <w:szCs w:val="28"/>
        </w:rPr>
      </w:pPr>
      <w:r>
        <w:rPr>
          <w:rFonts w:ascii="Times New Roman" w:hAnsi="Times New Roman"/>
          <w:sz w:val="28"/>
          <w:szCs w:val="28"/>
        </w:rPr>
      </w:r>
    </w:p>
    <w:p>
      <w:pPr>
        <w:pStyle w:val="Normal"/>
        <w:spacing w:lineRule="auto" w:line="240" w:before="0" w:after="200"/>
        <w:contextualSpacing/>
        <w:jc w:val="both"/>
        <w:rPr>
          <w:rFonts w:ascii="Times New Roman" w:hAnsi="Times New Roman"/>
          <w:i/>
          <w:i/>
          <w:sz w:val="28"/>
          <w:szCs w:val="28"/>
          <w:u w:val="single"/>
        </w:rPr>
      </w:pPr>
      <w:r>
        <w:rPr>
          <w:rFonts w:ascii="Times New Roman" w:hAnsi="Times New Roman"/>
          <w:sz w:val="28"/>
          <w:szCs w:val="28"/>
        </w:rPr>
        <w:t xml:space="preserve">Почтовый адрес и (или) адрес электронной почты для связи: </w:t>
      </w:r>
      <w:r>
        <w:rPr>
          <w:rFonts w:ascii="Times New Roman" w:hAnsi="Times New Roman"/>
          <w:i/>
          <w:sz w:val="28"/>
          <w:szCs w:val="28"/>
          <w:u w:val="single"/>
        </w:rPr>
        <w:t>000000, Мурманская область, город Мурманск, улица Солнечная, дом 300, квартира 860, номер телефона: 8 000 000 11 00.</w:t>
        <w:tab/>
        <w:tab/>
        <w:tab/>
        <w:tab/>
        <w:tab/>
        <w:tab/>
        <w:tab/>
        <w:tab/>
        <w:tab/>
      </w:r>
    </w:p>
    <w:p>
      <w:pPr>
        <w:pStyle w:val="Normal"/>
        <w:tabs>
          <w:tab w:val="clear" w:pos="708"/>
          <w:tab w:val="left" w:pos="851" w:leader="none"/>
        </w:tabs>
        <w:spacing w:lineRule="auto" w:line="240" w:before="0" w:after="0"/>
        <w:ind w:firstLine="567" w:right="23"/>
        <w:jc w:val="both"/>
        <w:rPr>
          <w:rFonts w:ascii="Times New Roman" w:hAnsi="Times New Roman"/>
          <w:sz w:val="28"/>
          <w:szCs w:val="28"/>
        </w:rPr>
      </w:pPr>
      <w:r>
        <w:rPr>
          <w:rFonts w:ascii="Times New Roman" w:hAnsi="Times New Roman"/>
          <w:sz w:val="28"/>
          <w:szCs w:val="28"/>
        </w:rPr>
        <w:t xml:space="preserve">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 </w:t>
      </w:r>
    </w:p>
    <w:p>
      <w:pPr>
        <w:pStyle w:val="Normal"/>
        <w:tabs>
          <w:tab w:val="clear" w:pos="708"/>
          <w:tab w:val="left" w:pos="851" w:leader="none"/>
        </w:tabs>
        <w:spacing w:lineRule="auto" w:line="240" w:before="0" w:after="0"/>
        <w:ind w:right="23"/>
        <w:jc w:val="both"/>
        <w:rPr>
          <w:rFonts w:ascii="Times New Roman" w:hAnsi="Times New Roman"/>
          <w:sz w:val="28"/>
          <w:szCs w:val="28"/>
        </w:rPr>
      </w:pPr>
      <w:r>
        <w:rPr>
          <w:rFonts w:eastAsia="Times New Roman" w:ascii="Times New Roman" w:hAnsi="Times New Roman"/>
          <w:i/>
          <w:sz w:val="28"/>
          <w:szCs w:val="28"/>
          <w:u w:val="single"/>
          <w:lang w:eastAsia="ru-RU"/>
        </w:rPr>
        <w:t>уведомление получу в управлении архитектуры и градостроительства администрации МО Курганиский район.</w:t>
        <w:tab/>
        <w:tab/>
        <w:tab/>
        <w:tab/>
        <w:tab/>
        <w:tab/>
        <w:tab/>
        <w:tab/>
      </w:r>
    </w:p>
    <w:p>
      <w:pPr>
        <w:pStyle w:val="Normal"/>
        <w:tabs>
          <w:tab w:val="clear" w:pos="708"/>
          <w:tab w:val="left" w:pos="851" w:leader="none"/>
        </w:tabs>
        <w:spacing w:lineRule="auto" w:line="240" w:before="0" w:after="0"/>
        <w:ind w:right="23"/>
        <w:jc w:val="both"/>
        <w:rPr>
          <w:rFonts w:ascii="Times New Roman" w:hAnsi="Times New Roman" w:eastAsia="Times New Roman"/>
          <w:i/>
          <w:i/>
          <w:sz w:val="24"/>
          <w:szCs w:val="24"/>
          <w:lang w:eastAsia="ru-RU"/>
        </w:rPr>
      </w:pPr>
      <w:r>
        <w:rPr>
          <w:rFonts w:eastAsia="Times New Roman" w:ascii="Times New Roman" w:hAnsi="Times New Roman"/>
          <w:i/>
          <w:sz w:val="24"/>
          <w:szCs w:val="24"/>
          <w:lang w:eastAsia="ru-RU"/>
        </w:rPr>
        <w:t>(путём направления на почтовый адрес и (или) адрес электронной почты или нарочным в управлении архитектуры и градостроительства администрации муниципального образования Курганинский район, в том числе через многофункциональный центр)</w:t>
      </w:r>
    </w:p>
    <w:p>
      <w:pPr>
        <w:pStyle w:val="Normal"/>
        <w:spacing w:lineRule="auto" w:line="240" w:before="0" w:after="200"/>
        <w:contextualSpacing/>
        <w:jc w:val="both"/>
        <w:rPr>
          <w:rFonts w:ascii="Times New Roman" w:hAnsi="Times New Roman" w:eastAsia="Times New Roman"/>
          <w:b/>
          <w:sz w:val="28"/>
          <w:szCs w:val="28"/>
          <w:lang w:eastAsia="ru-RU"/>
        </w:rPr>
      </w:pPr>
      <w:r>
        <w:rPr>
          <w:rFonts w:eastAsia="Times New Roman" w:ascii="Times New Roman" w:hAnsi="Times New Roman"/>
          <w:b/>
          <w:sz w:val="28"/>
          <w:szCs w:val="28"/>
          <w:lang w:eastAsia="ru-RU"/>
        </w:rPr>
      </w:r>
    </w:p>
    <w:p>
      <w:pPr>
        <w:pStyle w:val="Normal"/>
        <w:spacing w:lineRule="auto" w:line="240" w:before="0" w:after="200"/>
        <w:contextualSpacing/>
        <w:jc w:val="both"/>
        <w:rPr>
          <w:rFonts w:ascii="Times New Roman" w:hAnsi="Times New Roman" w:eastAsia="Times New Roman"/>
          <w:i/>
          <w:i/>
          <w:sz w:val="28"/>
          <w:szCs w:val="28"/>
          <w:u w:val="single"/>
          <w:lang w:eastAsia="ru-RU"/>
        </w:rPr>
      </w:pPr>
      <w:r>
        <w:rPr>
          <w:rFonts w:eastAsia="Times New Roman" w:ascii="Times New Roman" w:hAnsi="Times New Roman"/>
          <w:b/>
          <w:sz w:val="28"/>
          <w:szCs w:val="28"/>
          <w:lang w:eastAsia="ru-RU"/>
        </w:rPr>
        <w:t xml:space="preserve">Настоящим уведомлением подтверждаю, что </w:t>
      </w:r>
      <w:r>
        <w:rPr>
          <w:rFonts w:eastAsia="Times New Roman" w:ascii="Times New Roman" w:hAnsi="Times New Roman"/>
          <w:sz w:val="28"/>
          <w:szCs w:val="28"/>
          <w:lang w:eastAsia="ru-RU"/>
        </w:rPr>
        <w:t xml:space="preserve">проектируемый объект индивидуального жилищного строительства по адресу: </w:t>
      </w:r>
      <w:r>
        <w:rPr>
          <w:rFonts w:eastAsia="Times New Roman" w:ascii="Times New Roman" w:hAnsi="Times New Roman"/>
          <w:i/>
          <w:sz w:val="28"/>
          <w:szCs w:val="28"/>
          <w:u w:val="single"/>
          <w:lang w:eastAsia="ru-RU"/>
        </w:rPr>
        <w:t>Краснодарский край, Курганинский район, Родниковское сельское поселение, станица Родниковская,</w:t>
        <w:tab/>
        <w:t xml:space="preserve"> </w:t>
      </w:r>
    </w:p>
    <w:p>
      <w:pPr>
        <w:pStyle w:val="Normal"/>
        <w:spacing w:lineRule="auto" w:line="240" w:before="0" w:after="200"/>
        <w:contextualSpacing/>
        <w:jc w:val="both"/>
        <w:rPr>
          <w:rFonts w:ascii="Times New Roman" w:hAnsi="Times New Roman" w:eastAsia="Times New Roman"/>
          <w:bCs/>
          <w:sz w:val="24"/>
          <w:szCs w:val="24"/>
        </w:rPr>
      </w:pPr>
      <w:r>
        <w:rPr>
          <w:rFonts w:eastAsia="Times New Roman" w:ascii="Times New Roman" w:hAnsi="Times New Roman"/>
          <w:i/>
          <w:sz w:val="28"/>
          <w:szCs w:val="28"/>
          <w:u w:val="single"/>
          <w:lang w:eastAsia="ru-RU"/>
        </w:rPr>
        <w:t>улица М. Горького, 1Ж</w:t>
        <w:tab/>
        <w:tab/>
        <w:tab/>
        <w:tab/>
        <w:tab/>
        <w:tab/>
        <w:tab/>
        <w:tab/>
        <w:tab/>
        <w:tab/>
      </w:r>
    </w:p>
    <w:p>
      <w:pPr>
        <w:pStyle w:val="Normal"/>
        <w:tabs>
          <w:tab w:val="clear" w:pos="708"/>
          <w:tab w:val="left" w:pos="851" w:leader="none"/>
        </w:tabs>
        <w:spacing w:lineRule="auto" w:line="240" w:before="0" w:after="0"/>
        <w:ind w:right="23"/>
        <w:jc w:val="both"/>
        <w:rPr>
          <w:rFonts w:ascii="Times New Roman" w:hAnsi="Times New Roman" w:eastAsia="Times New Roman"/>
          <w:b/>
          <w:sz w:val="28"/>
          <w:szCs w:val="28"/>
          <w:lang w:eastAsia="ru-RU"/>
        </w:rPr>
      </w:pPr>
      <w:r>
        <w:rPr>
          <w:rFonts w:eastAsia="Times New Roman" w:ascii="Times New Roman" w:hAnsi="Times New Roman"/>
          <w:b/>
          <w:sz w:val="28"/>
          <w:szCs w:val="28"/>
          <w:lang w:eastAsia="ru-RU"/>
        </w:rPr>
        <w:t>не предназначен для раздела на самостоятельные объекты недвижимости.</w:t>
      </w:r>
    </w:p>
    <w:p>
      <w:pPr>
        <w:pStyle w:val="Normal"/>
        <w:widowControl w:val="false"/>
        <w:spacing w:lineRule="auto" w:line="240" w:before="0" w:after="0"/>
        <w:jc w:val="both"/>
        <w:rPr>
          <w:rFonts w:ascii="Times New Roman" w:hAnsi="Times New Roman"/>
          <w:sz w:val="28"/>
          <w:szCs w:val="28"/>
          <w:lang w:eastAsia="ru-RU"/>
        </w:rPr>
      </w:pPr>
      <w:r>
        <w:rPr>
          <w:rFonts w:ascii="Times New Roman" w:hAnsi="Times New Roman"/>
          <w:sz w:val="28"/>
          <w:szCs w:val="28"/>
          <w:lang w:eastAsia="ru-RU"/>
        </w:rPr>
      </w:r>
    </w:p>
    <w:p>
      <w:pPr>
        <w:pStyle w:val="Normal"/>
        <w:widowControl w:val="false"/>
        <w:spacing w:lineRule="auto" w:line="240" w:before="0" w:after="0"/>
        <w:jc w:val="both"/>
        <w:rPr>
          <w:rFonts w:ascii="Times New Roman" w:hAnsi="Times New Roman"/>
          <w:bCs/>
          <w:sz w:val="28"/>
          <w:szCs w:val="28"/>
        </w:rPr>
      </w:pPr>
      <w:r>
        <w:rPr>
          <w:rFonts w:ascii="Times New Roman" w:hAnsi="Times New Roman"/>
          <w:sz w:val="28"/>
          <w:szCs w:val="28"/>
          <w:lang w:eastAsia="ru-RU"/>
        </w:rPr>
        <w:t xml:space="preserve">Настоящим уведомлением я </w:t>
      </w:r>
      <w:r>
        <w:rPr>
          <w:rFonts w:eastAsia="Times New Roman" w:ascii="Times New Roman" w:hAnsi="Times New Roman"/>
          <w:i/>
          <w:sz w:val="28"/>
          <w:szCs w:val="28"/>
          <w:u w:val="single"/>
          <w:lang w:eastAsia="ru-RU"/>
        </w:rPr>
        <w:t>Романов Роман Романович</w:t>
      </w:r>
      <w:r>
        <w:rPr>
          <w:rFonts w:eastAsia="Times New Roman" w:ascii="Times New Roman" w:hAnsi="Times New Roman"/>
          <w:i/>
          <w:sz w:val="28"/>
          <w:szCs w:val="28"/>
          <w:lang w:eastAsia="ru-RU"/>
        </w:rPr>
        <w:t xml:space="preserve"> </w:t>
      </w:r>
      <w:r>
        <w:rPr>
          <w:rFonts w:ascii="Times New Roman" w:hAnsi="Times New Roman"/>
          <w:sz w:val="28"/>
          <w:szCs w:val="28"/>
        </w:rPr>
        <w:t xml:space="preserve">даю согласие на </w:t>
      </w:r>
      <w:r>
        <w:rPr>
          <w:rFonts w:ascii="Times New Roman" w:hAnsi="Times New Roman"/>
          <w:bCs/>
          <w:sz w:val="28"/>
          <w:szCs w:val="28"/>
        </w:rPr>
        <w:t>обработку персональных данных (в случае если застройщиком является физическое лицо).</w:t>
      </w:r>
    </w:p>
    <w:p>
      <w:pPr>
        <w:pStyle w:val="Normal"/>
        <w:widowControl w:val="false"/>
        <w:spacing w:lineRule="auto" w:line="240" w:before="0" w:after="0"/>
        <w:jc w:val="both"/>
        <w:rPr>
          <w:rFonts w:ascii="Times New Roman" w:hAnsi="Times New Roman"/>
          <w:bCs/>
          <w:sz w:val="28"/>
          <w:szCs w:val="28"/>
        </w:rPr>
      </w:pPr>
      <w:r>
        <w:rPr>
          <w:rFonts w:ascii="Times New Roman" w:hAnsi="Times New Roman"/>
          <w:bCs/>
          <w:sz w:val="28"/>
          <w:szCs w:val="28"/>
        </w:rPr>
      </w:r>
    </w:p>
    <w:p>
      <w:pPr>
        <w:pStyle w:val="Normal"/>
        <w:widowControl w:val="false"/>
        <w:spacing w:lineRule="auto" w:line="240" w:before="0" w:after="0"/>
        <w:jc w:val="both"/>
        <w:rPr>
          <w:rFonts w:ascii="Times New Roman" w:hAnsi="Times New Roman"/>
          <w:bCs/>
          <w:sz w:val="28"/>
          <w:szCs w:val="28"/>
        </w:rPr>
      </w:pPr>
      <w:r>
        <w:rPr>
          <w:rFonts w:ascii="Times New Roman" w:hAnsi="Times New Roman"/>
          <w:bCs/>
          <w:sz w:val="28"/>
          <w:szCs w:val="28"/>
        </w:rPr>
      </w:r>
    </w:p>
    <w:p>
      <w:pPr>
        <w:pStyle w:val="Normal"/>
        <w:widowControl w:val="false"/>
        <w:spacing w:lineRule="auto" w:line="240" w:before="0" w:after="0"/>
        <w:jc w:val="both"/>
        <w:rPr>
          <w:rFonts w:ascii="Times New Roman" w:hAnsi="Times New Roman"/>
          <w:bCs/>
          <w:sz w:val="28"/>
          <w:szCs w:val="28"/>
        </w:rPr>
      </w:pPr>
      <w:r>
        <w:rPr>
          <w:rFonts w:ascii="Times New Roman" w:hAnsi="Times New Roman"/>
          <w:bCs/>
          <w:sz w:val="28"/>
          <w:szCs w:val="28"/>
        </w:rPr>
      </w:r>
    </w:p>
    <w:p>
      <w:pPr>
        <w:pStyle w:val="Normal"/>
        <w:widowControl w:val="false"/>
        <w:spacing w:lineRule="auto" w:line="240" w:before="0" w:after="0"/>
        <w:jc w:val="both"/>
        <w:rPr>
          <w:rFonts w:ascii="Times New Roman" w:hAnsi="Times New Roman"/>
          <w:bCs/>
          <w:sz w:val="28"/>
          <w:szCs w:val="28"/>
        </w:rPr>
      </w:pPr>
      <w:r>
        <w:rPr>
          <w:rFonts w:ascii="Times New Roman" w:hAnsi="Times New Roman"/>
          <w:bCs/>
          <w:sz w:val="28"/>
          <w:szCs w:val="28"/>
        </w:rPr>
      </w:r>
    </w:p>
    <w:p>
      <w:pPr>
        <w:pStyle w:val="Normal"/>
        <w:widowControl w:val="false"/>
        <w:spacing w:lineRule="auto" w:line="240" w:before="360" w:after="0"/>
        <w:jc w:val="both"/>
        <w:rPr>
          <w:rFonts w:ascii="Times New Roman" w:hAnsi="Times New Roman"/>
          <w:sz w:val="28"/>
          <w:szCs w:val="28"/>
          <w:lang w:eastAsia="ru-RU"/>
        </w:rPr>
      </w:pPr>
      <w:r>
        <w:rPr>
          <w:rFonts w:ascii="Times New Roman" w:hAnsi="Times New Roman"/>
          <w:sz w:val="28"/>
          <w:szCs w:val="28"/>
          <w:lang w:eastAsia="ru-RU"/>
        </w:rPr>
        <w:t>К настоящему уведомлению прилагается:</w:t>
      </w:r>
    </w:p>
    <w:p>
      <w:pPr>
        <w:pStyle w:val="Normal"/>
        <w:numPr>
          <w:ilvl w:val="0"/>
          <w:numId w:val="4"/>
        </w:numPr>
        <w:tabs>
          <w:tab w:val="clear" w:pos="708"/>
          <w:tab w:val="left" w:pos="851" w:leader="none"/>
        </w:tabs>
        <w:spacing w:lineRule="auto" w:line="240" w:before="0" w:after="0"/>
        <w:ind w:hanging="360" w:left="720" w:right="23"/>
        <w:contextualSpacing/>
        <w:jc w:val="both"/>
        <w:rPr>
          <w:rFonts w:ascii="Times New Roman" w:hAnsi="Times New Roman" w:eastAsia="Times New Roman"/>
          <w:i/>
          <w:i/>
          <w:sz w:val="28"/>
          <w:szCs w:val="28"/>
          <w:u w:val="single"/>
        </w:rPr>
      </w:pPr>
      <w:r>
        <w:rPr>
          <w:rFonts w:eastAsia="Times New Roman" w:ascii="Times New Roman" w:hAnsi="Times New Roman"/>
          <w:i/>
          <w:sz w:val="28"/>
          <w:szCs w:val="28"/>
          <w:u w:val="single"/>
        </w:rPr>
        <w:t>Паспорт (копия);</w:t>
        <w:tab/>
        <w:tab/>
        <w:tab/>
        <w:tab/>
        <w:tab/>
        <w:tab/>
        <w:tab/>
        <w:tab/>
        <w:tab/>
      </w:r>
    </w:p>
    <w:p>
      <w:pPr>
        <w:pStyle w:val="Normal"/>
        <w:numPr>
          <w:ilvl w:val="0"/>
          <w:numId w:val="4"/>
        </w:numPr>
        <w:tabs>
          <w:tab w:val="clear" w:pos="708"/>
          <w:tab w:val="left" w:pos="851" w:leader="none"/>
        </w:tabs>
        <w:spacing w:lineRule="auto" w:line="240" w:before="0" w:after="0"/>
        <w:ind w:hanging="360" w:left="720" w:right="23"/>
        <w:contextualSpacing/>
        <w:jc w:val="both"/>
        <w:rPr>
          <w:rFonts w:ascii="Times New Roman" w:hAnsi="Times New Roman" w:eastAsia="Times New Roman"/>
          <w:color w:val="22272F"/>
          <w:sz w:val="21"/>
          <w:szCs w:val="21"/>
          <w:lang w:eastAsia="ru-RU"/>
        </w:rPr>
      </w:pPr>
      <w:r>
        <w:rPr>
          <w:rFonts w:eastAsia="Times New Roman" w:ascii="Times New Roman" w:hAnsi="Times New Roman"/>
          <w:i/>
          <w:sz w:val="28"/>
          <w:szCs w:val="28"/>
          <w:u w:val="single"/>
        </w:rPr>
        <w:t>Выписка из ЕГРН на з.у. (копия).</w:t>
        <w:tab/>
        <w:tab/>
        <w:tab/>
        <w:tab/>
        <w:tab/>
        <w:tab/>
        <w:tab/>
      </w:r>
      <w:r>
        <w:rPr>
          <w:rFonts w:eastAsia="Times New Roman" w:ascii="Times New Roman" w:hAnsi="Times New Roman"/>
          <w:i/>
          <w:sz w:val="20"/>
          <w:szCs w:val="20"/>
          <w:lang w:eastAsia="ru-RU"/>
        </w:rPr>
        <w:t xml:space="preserve"> </w:t>
      </w:r>
    </w:p>
    <w:p>
      <w:pPr>
        <w:pStyle w:val="Normal"/>
        <w:tabs>
          <w:tab w:val="clear" w:pos="708"/>
          <w:tab w:val="left" w:pos="851" w:leader="none"/>
        </w:tabs>
        <w:spacing w:lineRule="auto" w:line="240" w:before="0" w:after="0"/>
        <w:ind w:left="644" w:right="23"/>
        <w:contextualSpacing/>
        <w:jc w:val="both"/>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t xml:space="preserve">(документы, предусмотренные </w:t>
      </w:r>
      <w:r>
        <w:fldChar w:fldCharType="begin"/>
      </w:r>
      <w:r>
        <w:rPr>
          <w:rStyle w:val="Style7"/>
          <w:u w:val="single"/>
          <w:rFonts w:eastAsia="Times New Roman" w:ascii="Times New Roman" w:hAnsi="Times New Roman"/>
          <w:color w:val="22272F"/>
          <w:lang w:eastAsia="ru-RU"/>
        </w:rPr>
        <w:instrText xml:space="preserve"> HYPERLINK "https://internet.garant.ru/" \l "/document/12138258/entry/511016"</w:instrText>
      </w:r>
      <w:r>
        <w:rPr>
          <w:rStyle w:val="Style7"/>
          <w:u w:val="single"/>
          <w:rFonts w:eastAsia="Times New Roman" w:ascii="Times New Roman" w:hAnsi="Times New Roman"/>
          <w:color w:val="22272F"/>
          <w:lang w:eastAsia="ru-RU"/>
        </w:rPr>
        <w:fldChar w:fldCharType="separate"/>
      </w:r>
      <w:r>
        <w:rPr>
          <w:rStyle w:val="Style7"/>
          <w:rFonts w:eastAsia="Times New Roman" w:ascii="Times New Roman" w:hAnsi="Times New Roman"/>
          <w:color w:val="22272F"/>
          <w:u w:val="single"/>
          <w:lang w:eastAsia="ru-RU"/>
        </w:rPr>
        <w:t>частью 16</w:t>
      </w:r>
      <w:r>
        <w:rPr>
          <w:rStyle w:val="Style7"/>
          <w:u w:val="single"/>
          <w:rFonts w:eastAsia="Times New Roman" w:ascii="Times New Roman" w:hAnsi="Times New Roman"/>
          <w:color w:val="22272F"/>
          <w:lang w:eastAsia="ru-RU"/>
        </w:rPr>
        <w:fldChar w:fldCharType="end"/>
      </w:r>
      <w:r>
        <w:rPr>
          <w:rFonts w:eastAsia="Times New Roman" w:ascii="Times New Roman" w:hAnsi="Times New Roman"/>
          <w:color w:val="22272F"/>
          <w:sz w:val="21"/>
          <w:szCs w:val="21"/>
          <w:lang w:eastAsia="ru-RU"/>
        </w:rPr>
        <w:t xml:space="preserve"> (в случае подачи настоящего уведомления  от имени застройщика лицом,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эскроу)</w:t>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t>статьи 51.1 Градостроительного кодекса Российской Федерации)</w:t>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widowControl w:val="false"/>
        <w:spacing w:lineRule="auto" w:line="240" w:before="0" w:after="0"/>
        <w:jc w:val="both"/>
        <w:rPr>
          <w:rFonts w:ascii="Times New Roman" w:hAnsi="Times New Roman"/>
          <w:bCs/>
          <w:sz w:val="28"/>
          <w:szCs w:val="28"/>
        </w:rPr>
      </w:pPr>
      <w:bookmarkStart w:id="19" w:name="_Hlk237877506"/>
      <w:r>
        <w:rPr>
          <w:rFonts w:ascii="Times New Roman" w:hAnsi="Times New Roman"/>
          <w:bCs/>
          <w:sz w:val="28"/>
          <w:szCs w:val="28"/>
        </w:rPr>
        <w:t xml:space="preserve">___________________                   ________________               </w:t>
      </w:r>
      <w:r>
        <w:rPr>
          <w:rFonts w:ascii="Times New Roman" w:hAnsi="Times New Roman"/>
          <w:i/>
          <w:sz w:val="28"/>
          <w:szCs w:val="28"/>
          <w:u w:val="single"/>
          <w:lang w:eastAsia="ru-RU"/>
        </w:rPr>
        <w:t xml:space="preserve">Р.Р. </w:t>
      </w:r>
      <w:r>
        <w:rPr>
          <w:rFonts w:eastAsia="Times New Roman" w:ascii="Times New Roman" w:hAnsi="Times New Roman"/>
          <w:i/>
          <w:sz w:val="28"/>
          <w:szCs w:val="28"/>
          <w:u w:val="single"/>
          <w:lang w:eastAsia="ru-RU"/>
        </w:rPr>
        <w:t>Романов</w:t>
      </w:r>
    </w:p>
    <w:p>
      <w:pPr>
        <w:pStyle w:val="Normal"/>
        <w:widowControl w:val="false"/>
        <w:spacing w:lineRule="auto" w:line="240" w:before="0" w:after="0"/>
        <w:jc w:val="both"/>
        <w:rPr>
          <w:rFonts w:ascii="Times New Roman" w:hAnsi="Times New Roman"/>
          <w:bCs/>
          <w:i/>
          <w:i/>
          <w:iCs/>
          <w:sz w:val="24"/>
          <w:szCs w:val="24"/>
        </w:rPr>
      </w:pPr>
      <w:r>
        <w:rPr>
          <w:rFonts w:ascii="Times New Roman" w:hAnsi="Times New Roman"/>
          <w:bCs/>
          <w:i/>
          <w:iCs/>
          <w:sz w:val="24"/>
          <w:szCs w:val="24"/>
        </w:rPr>
        <w:t>(должность, в случае если                                (подпись)                    (расшифровка подписи)</w:t>
      </w:r>
    </w:p>
    <w:p>
      <w:pPr>
        <w:pStyle w:val="Normal"/>
        <w:widowControl w:val="false"/>
        <w:spacing w:lineRule="auto" w:line="240" w:before="0" w:after="0"/>
        <w:jc w:val="both"/>
        <w:rPr>
          <w:rFonts w:ascii="Times New Roman" w:hAnsi="Times New Roman"/>
          <w:bCs/>
          <w:i/>
          <w:i/>
          <w:iCs/>
          <w:sz w:val="24"/>
          <w:szCs w:val="24"/>
        </w:rPr>
      </w:pPr>
      <w:r>
        <w:rPr>
          <w:rFonts w:ascii="Times New Roman" w:hAnsi="Times New Roman"/>
          <w:bCs/>
          <w:i/>
          <w:iCs/>
          <w:sz w:val="24"/>
          <w:szCs w:val="24"/>
        </w:rPr>
        <w:t xml:space="preserve"> </w:t>
      </w:r>
      <w:r>
        <w:rPr>
          <w:rFonts w:ascii="Times New Roman" w:hAnsi="Times New Roman"/>
          <w:bCs/>
          <w:i/>
          <w:iCs/>
          <w:sz w:val="24"/>
          <w:szCs w:val="24"/>
        </w:rPr>
        <w:t>застройщиком является</w:t>
      </w:r>
    </w:p>
    <w:p>
      <w:pPr>
        <w:pStyle w:val="Normal"/>
        <w:widowControl w:val="false"/>
        <w:spacing w:lineRule="auto" w:line="240" w:before="0" w:after="0"/>
        <w:jc w:val="both"/>
        <w:rPr>
          <w:rFonts w:ascii="Times New Roman" w:hAnsi="Times New Roman"/>
          <w:bCs/>
          <w:i/>
          <w:i/>
          <w:iCs/>
          <w:sz w:val="24"/>
          <w:szCs w:val="24"/>
        </w:rPr>
      </w:pPr>
      <w:r>
        <w:rPr>
          <w:rFonts w:ascii="Times New Roman" w:hAnsi="Times New Roman"/>
          <w:bCs/>
          <w:i/>
          <w:iCs/>
          <w:sz w:val="24"/>
          <w:szCs w:val="24"/>
        </w:rPr>
        <w:t xml:space="preserve">   </w:t>
      </w:r>
      <w:r>
        <w:rPr>
          <w:rFonts w:ascii="Times New Roman" w:hAnsi="Times New Roman"/>
          <w:bCs/>
          <w:i/>
          <w:iCs/>
          <w:sz w:val="24"/>
          <w:szCs w:val="24"/>
        </w:rPr>
        <w:t>юридическое лицо)</w:t>
      </w:r>
    </w:p>
    <w:p>
      <w:pPr>
        <w:pStyle w:val="Normal"/>
        <w:widowControl w:val="false"/>
        <w:spacing w:lineRule="auto" w:line="240" w:before="0" w:after="0"/>
        <w:jc w:val="both"/>
        <w:rPr>
          <w:rFonts w:ascii="Times New Roman" w:hAnsi="Times New Roman"/>
          <w:bCs/>
          <w:i/>
          <w:i/>
          <w:iCs/>
          <w:sz w:val="24"/>
          <w:szCs w:val="24"/>
        </w:rPr>
      </w:pPr>
      <w:r>
        <w:rPr>
          <w:rFonts w:ascii="Times New Roman" w:hAnsi="Times New Roman"/>
          <w:bCs/>
          <w:i/>
          <w:iCs/>
          <w:sz w:val="24"/>
          <w:szCs w:val="24"/>
        </w:rPr>
        <w:t xml:space="preserve"> </w:t>
      </w:r>
    </w:p>
    <w:p>
      <w:pPr>
        <w:pStyle w:val="Normal"/>
        <w:widowControl w:val="false"/>
        <w:spacing w:lineRule="auto" w:line="240" w:before="0" w:after="0"/>
        <w:jc w:val="both"/>
        <w:rPr>
          <w:rFonts w:ascii="Times New Roman" w:hAnsi="Times New Roman"/>
          <w:bCs/>
          <w:i/>
          <w:i/>
          <w:iCs/>
          <w:sz w:val="24"/>
          <w:szCs w:val="24"/>
        </w:rPr>
      </w:pPr>
      <w:r>
        <w:rPr>
          <w:rFonts w:ascii="Times New Roman" w:hAnsi="Times New Roman"/>
          <w:bCs/>
          <w:i/>
          <w:iCs/>
          <w:sz w:val="24"/>
          <w:szCs w:val="24"/>
        </w:rPr>
      </w:r>
    </w:p>
    <w:p>
      <w:pPr>
        <w:pStyle w:val="Normal"/>
        <w:widowControl w:val="false"/>
        <w:spacing w:lineRule="auto" w:line="240" w:before="0" w:after="0"/>
        <w:jc w:val="both"/>
        <w:rPr>
          <w:rFonts w:ascii="Times New Roman" w:hAnsi="Times New Roman"/>
          <w:bCs/>
          <w:i/>
          <w:i/>
          <w:iCs/>
          <w:sz w:val="24"/>
          <w:szCs w:val="24"/>
        </w:rPr>
      </w:pPr>
      <w:r>
        <w:rPr>
          <w:rFonts w:ascii="Times New Roman" w:hAnsi="Times New Roman"/>
          <w:bCs/>
          <w:i/>
          <w:iCs/>
          <w:sz w:val="24"/>
          <w:szCs w:val="24"/>
        </w:rPr>
        <w:t xml:space="preserve">         </w:t>
      </w:r>
      <w:r>
        <w:rPr>
          <w:rFonts w:ascii="Times New Roman" w:hAnsi="Times New Roman"/>
          <w:bCs/>
          <w:i/>
          <w:iCs/>
          <w:sz w:val="24"/>
          <w:szCs w:val="24"/>
        </w:rPr>
        <w:t>М.П.</w:t>
      </w:r>
    </w:p>
    <w:p>
      <w:pPr>
        <w:pStyle w:val="Normal"/>
        <w:widowControl w:val="false"/>
        <w:spacing w:lineRule="auto" w:line="240" w:before="0" w:after="0"/>
        <w:jc w:val="both"/>
        <w:rPr>
          <w:rFonts w:ascii="Times New Roman" w:hAnsi="Times New Roman"/>
          <w:bCs/>
          <w:i/>
          <w:i/>
          <w:iCs/>
          <w:sz w:val="24"/>
          <w:szCs w:val="24"/>
        </w:rPr>
      </w:pPr>
      <w:r>
        <w:rPr>
          <w:rFonts w:ascii="Times New Roman" w:hAnsi="Times New Roman"/>
          <w:bCs/>
          <w:i/>
          <w:iCs/>
          <w:sz w:val="24"/>
          <w:szCs w:val="24"/>
        </w:rPr>
        <w:t xml:space="preserve">    </w:t>
      </w:r>
      <w:r>
        <w:rPr>
          <w:rFonts w:ascii="Times New Roman" w:hAnsi="Times New Roman"/>
          <w:bCs/>
          <w:i/>
          <w:iCs/>
          <w:sz w:val="24"/>
          <w:szCs w:val="24"/>
        </w:rPr>
        <w:t>(при наличии)</w:t>
      </w:r>
      <w:bookmarkEnd w:id="19"/>
    </w:p>
    <w:p>
      <w:pPr>
        <w:pStyle w:val="Normal"/>
        <w:keepLines/>
        <w:tabs>
          <w:tab w:val="clear" w:pos="708"/>
          <w:tab w:val="right" w:pos="9633" w:leader="none"/>
        </w:tabs>
        <w:suppressAutoHyphens w:val="true"/>
        <w:spacing w:lineRule="auto" w:line="240" w:before="480" w:after="0"/>
        <w:ind w:right="4536"/>
        <w:rPr>
          <w:rFonts w:ascii="Times New Roman" w:hAnsi="Times New Roman" w:eastAsia="Times New Roman"/>
          <w:sz w:val="28"/>
          <w:szCs w:val="28"/>
          <w:lang w:eastAsia="ar-SA"/>
        </w:rPr>
      </w:pPr>
      <w:r>
        <w:rPr>
          <w:rFonts w:eastAsia="Times New Roman" w:ascii="Times New Roman" w:hAnsi="Times New Roman"/>
          <w:sz w:val="28"/>
          <w:szCs w:val="28"/>
          <w:lang w:eastAsia="ar-SA"/>
        </w:rPr>
        <w:t>Начальник управления архитектуры и градостроительства, главный архитектор администрации муниципального образования Курганинский район</w:t>
        <w:tab/>
        <w:t>Е.В. Перкин</w:t>
      </w:r>
    </w:p>
    <w:p>
      <w:pPr>
        <w:pStyle w:val="Normal"/>
        <w:keepNext w:val="true"/>
        <w:keepLines/>
        <w:numPr>
          <w:ilvl w:val="0"/>
          <w:numId w:val="0"/>
        </w:numPr>
        <w:suppressAutoHyphens w:val="true"/>
        <w:spacing w:lineRule="auto" w:line="240" w:before="0" w:after="0"/>
        <w:ind w:left="2268" w:right="2268"/>
        <w:contextualSpacing/>
        <w:jc w:val="center"/>
        <w:outlineLvl w:val="0"/>
        <w:rPr>
          <w:rFonts w:ascii="Times New Roman" w:hAnsi="Times New Roman" w:eastAsia="Times New Roman"/>
          <w:sz w:val="28"/>
          <w:szCs w:val="28"/>
          <w:lang w:eastAsia="ar-SA"/>
        </w:rPr>
      </w:pPr>
      <w:r>
        <w:rPr>
          <w:rFonts w:eastAsia="Times New Roman" w:ascii="Times New Roman" w:hAnsi="Times New Roman"/>
          <w:sz w:val="28"/>
          <w:szCs w:val="28"/>
          <w:lang w:eastAsia="ar-SA"/>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bookmarkStart w:id="20" w:name="_Hlk501464318"/>
      <w:bookmarkStart w:id="21" w:name="_Hlk236724484"/>
      <w:bookmarkStart w:id="22" w:name="_Hlk236724737"/>
      <w:bookmarkStart w:id="23" w:name="_Hlk236724678"/>
      <w:bookmarkStart w:id="24" w:name="_Hlk501464318"/>
      <w:bookmarkStart w:id="25" w:name="_Hlk236724484"/>
      <w:bookmarkStart w:id="26" w:name="_Hlk236724737"/>
      <w:bookmarkStart w:id="27" w:name="_Hlk236724678"/>
      <w:bookmarkEnd w:id="24"/>
      <w:bookmarkEnd w:id="25"/>
      <w:bookmarkEnd w:id="26"/>
      <w:bookmarkEnd w:id="27"/>
    </w:p>
    <w:p>
      <w:pPr>
        <w:pStyle w:val="Normal"/>
        <w:shd w:val="clear" w:color="auto" w:fill="FFFFFF"/>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olor w:val="22272F"/>
          <w:sz w:val="21"/>
          <w:szCs w:val="21"/>
          <w:lang w:eastAsia="ru-RU"/>
        </w:rPr>
      </w:pPr>
      <w:r>
        <w:rPr>
          <w:rFonts w:eastAsia="Times New Roman" w:ascii="Times New Roman" w:hAnsi="Times New Roman"/>
          <w:color w:val="22272F"/>
          <w:sz w:val="21"/>
          <w:szCs w:val="21"/>
          <w:lang w:eastAsia="ru-RU"/>
        </w:rPr>
      </w:r>
    </w:p>
    <w:sectPr>
      <w:headerReference w:type="even" r:id="rId14"/>
      <w:headerReference w:type="default" r:id="rId15"/>
      <w:headerReference w:type="first" r:id="rId16"/>
      <w:type w:val="nextPage"/>
      <w:pgSz w:w="11906" w:h="16838"/>
      <w:pgMar w:left="1701" w:right="567" w:gutter="0" w:header="709"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swiss"/>
    <w:pitch w:val="variable"/>
  </w:font>
  <w:font w:name="Cambria">
    <w:charset w:val="01"/>
    <w:family w:val="roman"/>
    <w:pitch w:val="variable"/>
  </w:font>
  <w:font w:name="Times New Roman">
    <w:charset w:val="01"/>
    <w:family w:val="roman"/>
    <w:pitch w:val="variable"/>
  </w:font>
  <w:font w:name="Arial">
    <w:charset w:val="01"/>
    <w:family w:val="swiss"/>
    <w:pitch w:val="variable"/>
  </w:font>
  <w:font w:name="Tahoma">
    <w:charset w:val="01"/>
    <w:family w:val="swiss"/>
    <w:pitch w:val="variable"/>
  </w:font>
  <w:font w:name="Times New Roman CYR">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r>
      <mc:AlternateContent>
        <mc:Choice Requires="wps">
          <w:drawing>
            <wp:anchor behindDoc="0" distT="0" distB="0" distL="0" distR="0" simplePos="0" locked="0" layoutInCell="1" allowOverlap="1" relativeHeight="0">
              <wp:simplePos x="0" y="0"/>
              <wp:positionH relativeFrom="margin">
                <wp:align>center</wp:align>
              </wp:positionH>
              <wp:positionV relativeFrom="paragraph">
                <wp:posOffset>635</wp:posOffset>
              </wp:positionV>
              <wp:extent cx="14605" cy="14605"/>
              <wp:effectExtent l="0" t="0" r="0" b="0"/>
              <wp:wrapSquare wrapText="bothSides"/>
              <wp:docPr id="5" name="Врезка1"/>
              <a:graphic xmlns:a="http://schemas.openxmlformats.org/drawingml/2006/main">
                <a:graphicData uri="http://schemas.microsoft.com/office/word/2010/wordprocessingShape">
                  <wps:wsp>
                    <wps:cNvSpPr txBox="1"/>
                    <wps:spPr>
                      <a:xfrm>
                        <a:off x="0" y="0"/>
                        <a:ext cx="14605" cy="14605"/>
                      </a:xfrm>
                      <a:prstGeom prst="rect"/>
                      <a:solidFill>
                        <a:srgbClr val="FFFFFF">
                          <a:alpha val="0"/>
                        </a:srgbClr>
                      </a:solidFill>
                    </wps:spPr>
                    <wps:txbx>
                      <w:txbxContent>
                        <w:p>
                          <w:pPr>
                            <w:pStyle w:val="Head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1.15pt;height:1.15pt;mso-wrap-distance-left:0pt;mso-wrap-distance-right:0pt;mso-wrap-distance-top:0pt;mso-wrap-distance-bottom:0pt;margin-top:0.05pt;mso-position-vertical-relative:text;margin-left:0pt;mso-position-horizontal:center;mso-position-horizontal-relative:margin">
              <v:fill opacity="0f"/>
              <v:textbox inset="0in,0in,0in,0in">
                <w:txbxContent>
                  <w:p>
                    <w:pPr>
                      <w:pStyle w:val="Head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28"/>
        <w:szCs w:val="28"/>
      </w:rPr>
    </w:pPr>
    <w:r>
      <w:rPr>
        <w:sz w:val="28"/>
        <w:szCs w:val="28"/>
      </w:rPr>
      <w:fldChar w:fldCharType="begin"/>
    </w:r>
    <w:r>
      <w:rPr>
        <w:sz w:val="28"/>
        <w:szCs w:val="28"/>
      </w:rPr>
      <w:instrText xml:space="preserve"> PAGE </w:instrText>
    </w:r>
    <w:r>
      <w:rPr>
        <w:sz w:val="28"/>
        <w:szCs w:val="28"/>
      </w:rPr>
      <w:fldChar w:fldCharType="separate"/>
    </w:r>
    <w:r>
      <w:rPr>
        <w:sz w:val="28"/>
        <w:szCs w:val="28"/>
      </w:rPr>
      <w:t>2</w:t>
    </w:r>
    <w:r>
      <w:rPr>
        <w:sz w:val="28"/>
        <w:szCs w:val="28"/>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sz w:val="28"/>
        <w:u w:val="none"/>
        <w:szCs w:val="28"/>
        <w:rFonts w:ascii="Times New Roman" w:hAnsi="Times New Roman"/>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644" w:hanging="360"/>
      </w:pPr>
      <w:rPr/>
    </w:lvl>
    <w:lvl w:ilvl="1">
      <w:start w:val="1"/>
      <w:numFmt w:val="lowerLetter"/>
      <w:lvlText w:val="%2."/>
      <w:lvlJc w:val="left"/>
      <w:pPr>
        <w:tabs>
          <w:tab w:val="num" w:pos="0"/>
        </w:tabs>
        <w:ind w:left="1364" w:hanging="360"/>
      </w:pPr>
      <w:rPr/>
    </w:lvl>
    <w:lvl w:ilvl="2">
      <w:start w:val="1"/>
      <w:numFmt w:val="lowerRoman"/>
      <w:lvlText w:val="%3."/>
      <w:lvlJc w:val="right"/>
      <w:pPr>
        <w:tabs>
          <w:tab w:val="num" w:pos="0"/>
        </w:tabs>
        <w:ind w:left="2084" w:hanging="180"/>
      </w:pPr>
      <w:rPr/>
    </w:lvl>
    <w:lvl w:ilvl="3">
      <w:start w:val="1"/>
      <w:numFmt w:val="decimal"/>
      <w:lvlText w:val="%4."/>
      <w:lvlJc w:val="left"/>
      <w:pPr>
        <w:tabs>
          <w:tab w:val="num" w:pos="0"/>
        </w:tabs>
        <w:ind w:left="2804" w:hanging="360"/>
      </w:pPr>
      <w:rPr/>
    </w:lvl>
    <w:lvl w:ilvl="4">
      <w:start w:val="1"/>
      <w:numFmt w:val="lowerLetter"/>
      <w:lvlText w:val="%5."/>
      <w:lvlJc w:val="left"/>
      <w:pPr>
        <w:tabs>
          <w:tab w:val="num" w:pos="0"/>
        </w:tabs>
        <w:ind w:left="3524" w:hanging="360"/>
      </w:pPr>
      <w:rPr/>
    </w:lvl>
    <w:lvl w:ilvl="5">
      <w:start w:val="1"/>
      <w:numFmt w:val="lowerRoman"/>
      <w:lvlText w:val="%6."/>
      <w:lvlJc w:val="right"/>
      <w:pPr>
        <w:tabs>
          <w:tab w:val="num" w:pos="0"/>
        </w:tabs>
        <w:ind w:left="4244" w:hanging="180"/>
      </w:pPr>
      <w:rPr/>
    </w:lvl>
    <w:lvl w:ilvl="6">
      <w:start w:val="1"/>
      <w:numFmt w:val="decimal"/>
      <w:lvlText w:val="%7."/>
      <w:lvlJc w:val="left"/>
      <w:pPr>
        <w:tabs>
          <w:tab w:val="num" w:pos="0"/>
        </w:tabs>
        <w:ind w:left="4964" w:hanging="360"/>
      </w:pPr>
      <w:rPr/>
    </w:lvl>
    <w:lvl w:ilvl="7">
      <w:start w:val="1"/>
      <w:numFmt w:val="lowerLetter"/>
      <w:lvlText w:val="%8."/>
      <w:lvlJc w:val="left"/>
      <w:pPr>
        <w:tabs>
          <w:tab w:val="num" w:pos="0"/>
        </w:tabs>
        <w:ind w:left="5684" w:hanging="360"/>
      </w:pPr>
      <w:rPr/>
    </w:lvl>
    <w:lvl w:ilvl="8">
      <w:start w:val="1"/>
      <w:numFmt w:val="lowerRoman"/>
      <w:lvlText w:val="%9."/>
      <w:lvlJc w:val="right"/>
      <w:pPr>
        <w:tabs>
          <w:tab w:val="num" w:pos="0"/>
        </w:tabs>
        <w:ind w:left="6404" w:hanging="180"/>
      </w:pPr>
      <w:rPr/>
    </w:lvl>
  </w:abstractNum>
  <w:abstractNum w:abstractNumId="3">
    <w:lvl w:ilvl="0">
      <w:start w:val="1"/>
      <w:numFmt w:val="decimal"/>
      <w:lvlText w:val="%1."/>
      <w:lvlJc w:val="left"/>
      <w:pPr>
        <w:tabs>
          <w:tab w:val="num" w:pos="0"/>
        </w:tabs>
        <w:ind w:left="720" w:hanging="360"/>
      </w:pPr>
      <w:rPr>
        <w:i w:val="false"/>
        <w:rFonts w:cs="Times New Roman"/>
        <w:color w:val="auto"/>
      </w:rPr>
    </w:lvl>
    <w:lvl w:ilvl="1">
      <w:start w:val="1"/>
      <w:isLgl/>
      <w:numFmt w:val="decimal"/>
      <w:lvlText w:val="%1.%2."/>
      <w:lvlJc w:val="left"/>
      <w:pPr>
        <w:tabs>
          <w:tab w:val="num" w:pos="0"/>
        </w:tabs>
        <w:ind w:left="1080" w:hanging="720"/>
      </w:pPr>
      <w:rPr>
        <w:sz w:val="26"/>
        <w:b/>
        <w:szCs w:val="26"/>
        <w:rFonts w:ascii="Times New Roman" w:hAnsi="Times New Roman" w:cs="Times New Roman"/>
      </w:rPr>
    </w:lvl>
    <w:lvl w:ilvl="2">
      <w:start w:val="1"/>
      <w:isLgl/>
      <w:numFmt w:val="decimal"/>
      <w:lvlText w:val="%1.%2.%3."/>
      <w:lvlJc w:val="left"/>
      <w:pPr>
        <w:tabs>
          <w:tab w:val="num" w:pos="0"/>
        </w:tabs>
        <w:ind w:left="1080" w:hanging="720"/>
      </w:pPr>
      <w:rPr>
        <w:rFonts w:cs="Times New Roman"/>
      </w:rPr>
    </w:lvl>
    <w:lvl w:ilvl="3">
      <w:start w:val="1"/>
      <w:isLgl/>
      <w:numFmt w:val="decimal"/>
      <w:lvlText w:val="%1.%2.%3.%4."/>
      <w:lvlJc w:val="left"/>
      <w:pPr>
        <w:tabs>
          <w:tab w:val="num" w:pos="0"/>
        </w:tabs>
        <w:ind w:left="1440" w:hanging="1080"/>
      </w:pPr>
      <w:rPr>
        <w:rFonts w:cs="Times New Roman"/>
      </w:rPr>
    </w:lvl>
    <w:lvl w:ilvl="4">
      <w:start w:val="1"/>
      <w:isLgl/>
      <w:numFmt w:val="decimal"/>
      <w:lvlText w:val="%1.%2.%3.%4.%5."/>
      <w:lvlJc w:val="left"/>
      <w:pPr>
        <w:tabs>
          <w:tab w:val="num" w:pos="0"/>
        </w:tabs>
        <w:ind w:left="1440" w:hanging="1080"/>
      </w:pPr>
      <w:rPr>
        <w:rFonts w:cs="Times New Roman"/>
      </w:rPr>
    </w:lvl>
    <w:lvl w:ilvl="5">
      <w:start w:val="1"/>
      <w:isLgl/>
      <w:numFmt w:val="decimal"/>
      <w:lvlText w:val="%1.%2.%3.%4.%5.%6."/>
      <w:lvlJc w:val="left"/>
      <w:pPr>
        <w:tabs>
          <w:tab w:val="num" w:pos="0"/>
        </w:tabs>
        <w:ind w:left="1800" w:hanging="1440"/>
      </w:pPr>
      <w:rPr>
        <w:rFonts w:cs="Times New Roman"/>
      </w:rPr>
    </w:lvl>
    <w:lvl w:ilvl="6">
      <w:start w:val="1"/>
      <w:isLgl/>
      <w:numFmt w:val="decimal"/>
      <w:lvlText w:val="%1.%2.%3.%4.%5.%6.%7."/>
      <w:lvlJc w:val="left"/>
      <w:pPr>
        <w:tabs>
          <w:tab w:val="num" w:pos="0"/>
        </w:tabs>
        <w:ind w:left="1800" w:hanging="1440"/>
      </w:pPr>
      <w:rPr>
        <w:rFonts w:cs="Times New Roman"/>
      </w:rPr>
    </w:lvl>
    <w:lvl w:ilvl="7">
      <w:start w:val="1"/>
      <w:isLgl/>
      <w:numFmt w:val="decimal"/>
      <w:lvlText w:val="%1.%2.%3.%4.%5.%6.%7.%8."/>
      <w:lvlJc w:val="left"/>
      <w:pPr>
        <w:tabs>
          <w:tab w:val="num" w:pos="0"/>
        </w:tabs>
        <w:ind w:left="2160" w:hanging="1800"/>
      </w:pPr>
      <w:rPr>
        <w:rFonts w:cs="Times New Roman"/>
      </w:rPr>
    </w:lvl>
    <w:lvl w:ilvl="8">
      <w:start w:val="1"/>
      <w:isLgl/>
      <w:numFmt w:val="decimal"/>
      <w:lvlText w:val="%1.%2.%3.%4.%5.%6.%7.%8.%9."/>
      <w:lvlJc w:val="left"/>
      <w:pPr>
        <w:tabs>
          <w:tab w:val="num" w:pos="0"/>
        </w:tabs>
        <w:ind w:left="2160" w:hanging="1800"/>
      </w:pPr>
      <w:rPr>
        <w:rFonts w:cs="Times New Roman"/>
      </w:rPr>
    </w:lvl>
  </w:abstractNum>
  <w:abstractNum w:abstractNumId="4">
    <w:lvl w:ilvl="0">
      <w:start w:val="1"/>
      <w:numFmt w:val="decimal"/>
      <w:lvlText w:val="%1."/>
      <w:lvlJc w:val="left"/>
      <w:pPr>
        <w:tabs>
          <w:tab w:val="num" w:pos="0"/>
        </w:tabs>
        <w:ind w:left="720" w:hanging="360"/>
      </w:pPr>
      <w:rPr>
        <w:sz w:val="28"/>
        <w:i/>
        <w:szCs w:val="28"/>
        <w:i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3"/>
    <w:lvlOverride w:ilvl="0">
      <w:startOverride w:val="1"/>
    </w:lvlOverride>
  </w:num>
</w:numbering>
</file>

<file path=word/settings.xml><?xml version="1.0" encoding="utf-8"?>
<w:settings xmlns:w="http://schemas.openxmlformats.org/wordprocessingml/2006/main">
  <w:zoom w:percent="100"/>
  <w:defaultTabStop w:val="708"/>
  <w:autoHyphenation w:val="true"/>
  <w:hyphenationZone w:val="360"/>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ru-RU" w:eastAsia="ru-RU"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80e90"/>
    <w:pPr>
      <w:widowControl/>
      <w:suppressAutoHyphens w:val="false"/>
      <w:bidi w:val="0"/>
      <w:spacing w:lineRule="auto" w:line="276" w:before="0" w:after="200"/>
      <w:jc w:val="left"/>
    </w:pPr>
    <w:rPr>
      <w:rFonts w:ascii="Calibri" w:hAnsi="Calibri" w:eastAsia="Calibri" w:cs="Times New Roman"/>
      <w:color w:val="auto"/>
      <w:kern w:val="0"/>
      <w:sz w:val="22"/>
      <w:szCs w:val="22"/>
      <w:lang w:eastAsia="en-US" w:val="ru-RU" w:bidi="ar-SA"/>
    </w:rPr>
  </w:style>
  <w:style w:type="paragraph" w:styleId="Heading1">
    <w:name w:val="heading 1"/>
    <w:basedOn w:val="Normal"/>
    <w:next w:val="Normal"/>
    <w:link w:val="1"/>
    <w:qFormat/>
    <w:rsid w:val="005f4125"/>
    <w:pPr>
      <w:keepNext w:val="true"/>
      <w:spacing w:lineRule="auto" w:line="240" w:before="240" w:after="60"/>
      <w:outlineLvl w:val="0"/>
    </w:pPr>
    <w:rPr>
      <w:rFonts w:ascii="Cambria" w:hAnsi="Cambria" w:eastAsia="Times New Roman"/>
      <w:b/>
      <w:bCs/>
      <w:kern w:val="2"/>
      <w:sz w:val="32"/>
      <w:szCs w:val="32"/>
      <w:lang w:eastAsia="ru-RU"/>
    </w:rPr>
  </w:style>
  <w:style w:type="paragraph" w:styleId="Heading3">
    <w:name w:val="heading 3"/>
    <w:basedOn w:val="Normal"/>
    <w:next w:val="Normal"/>
    <w:link w:val="3"/>
    <w:qFormat/>
    <w:rsid w:val="005f4125"/>
    <w:pPr>
      <w:keepNext w:val="true"/>
      <w:spacing w:lineRule="auto" w:line="240" w:before="0" w:after="0"/>
      <w:jc w:val="center"/>
      <w:outlineLvl w:val="2"/>
    </w:pPr>
    <w:rPr>
      <w:rFonts w:ascii="Times New Roman" w:hAnsi="Times New Roman" w:eastAsia="Times New Roman"/>
      <w:sz w:val="28"/>
      <w:szCs w:val="28"/>
      <w:lang w:eastAsia="ru-RU"/>
    </w:rPr>
  </w:style>
  <w:style w:type="character" w:styleId="DefaultParagraphFont" w:default="1">
    <w:name w:val="Default Paragraph Font"/>
    <w:uiPriority w:val="1"/>
    <w:semiHidden/>
    <w:unhideWhenUsed/>
    <w:qFormat/>
    <w:rPr/>
  </w:style>
  <w:style w:type="character" w:styleId="1" w:customStyle="1">
    <w:name w:val="Заголовок 1 Знак"/>
    <w:qFormat/>
    <w:rsid w:val="005f4125"/>
    <w:rPr>
      <w:rFonts w:ascii="Cambria" w:hAnsi="Cambria" w:eastAsia="Times New Roman" w:cs="Times New Roman"/>
      <w:b/>
      <w:bCs/>
      <w:kern w:val="2"/>
      <w:sz w:val="32"/>
      <w:szCs w:val="32"/>
      <w:lang w:eastAsia="ru-RU"/>
    </w:rPr>
  </w:style>
  <w:style w:type="character" w:styleId="3" w:customStyle="1">
    <w:name w:val="Заголовок 3 Знак"/>
    <w:qFormat/>
    <w:rsid w:val="005f4125"/>
    <w:rPr>
      <w:rFonts w:ascii="Times New Roman" w:hAnsi="Times New Roman" w:eastAsia="Times New Roman" w:cs="Times New Roman"/>
      <w:sz w:val="28"/>
      <w:szCs w:val="28"/>
      <w:lang w:eastAsia="ru-RU"/>
    </w:rPr>
  </w:style>
  <w:style w:type="character" w:styleId="Style12" w:customStyle="1">
    <w:name w:val="Основной текст Знак"/>
    <w:qFormat/>
    <w:rsid w:val="005f4125"/>
    <w:rPr>
      <w:rFonts w:ascii="Times New Roman" w:hAnsi="Times New Roman" w:eastAsia="Times New Roman" w:cs="Times New Roman"/>
      <w:sz w:val="24"/>
      <w:szCs w:val="24"/>
      <w:lang w:eastAsia="ru-RU"/>
    </w:rPr>
  </w:style>
  <w:style w:type="character" w:styleId="Style13" w:customStyle="1">
    <w:name w:val="Верхний колонтитул Знак"/>
    <w:uiPriority w:val="99"/>
    <w:qFormat/>
    <w:rsid w:val="005f4125"/>
    <w:rPr>
      <w:rFonts w:ascii="Times New Roman" w:hAnsi="Times New Roman" w:eastAsia="Times New Roman" w:cs="Times New Roman"/>
      <w:sz w:val="24"/>
      <w:szCs w:val="24"/>
      <w:lang w:eastAsia="ru-RU"/>
    </w:rPr>
  </w:style>
  <w:style w:type="character" w:styleId="PageNumber">
    <w:name w:val="page number"/>
    <w:basedOn w:val="DefaultParagraphFont"/>
    <w:rsid w:val="005f4125"/>
    <w:rPr/>
  </w:style>
  <w:style w:type="character" w:styleId="Hyperlink">
    <w:name w:val="Hyperlink"/>
    <w:rsid w:val="005f4125"/>
    <w:rPr>
      <w:color w:val="0000FF"/>
      <w:u w:val="single"/>
    </w:rPr>
  </w:style>
  <w:style w:type="character" w:styleId="Style14" w:customStyle="1">
    <w:name w:val="Нижний колонтитул Знак"/>
    <w:qFormat/>
    <w:rsid w:val="005f4125"/>
    <w:rPr>
      <w:rFonts w:ascii="Times New Roman" w:hAnsi="Times New Roman" w:eastAsia="Times New Roman" w:cs="Times New Roman"/>
      <w:sz w:val="24"/>
      <w:szCs w:val="24"/>
      <w:lang w:eastAsia="ru-RU"/>
    </w:rPr>
  </w:style>
  <w:style w:type="character" w:styleId="Style15" w:customStyle="1">
    <w:name w:val="Основной текст с отступом Знак"/>
    <w:qFormat/>
    <w:rsid w:val="005f4125"/>
    <w:rPr>
      <w:rFonts w:ascii="Times New Roman" w:hAnsi="Times New Roman" w:eastAsia="Times New Roman" w:cs="Times New Roman"/>
      <w:sz w:val="28"/>
      <w:szCs w:val="24"/>
      <w:lang w:eastAsia="ru-RU"/>
    </w:rPr>
  </w:style>
  <w:style w:type="character" w:styleId="link" w:customStyle="1">
    <w:name w:val="link"/>
    <w:qFormat/>
    <w:rsid w:val="005f4125"/>
    <w:rPr>
      <w:rFonts w:cs="Times New Roman"/>
      <w:u w:val="none"/>
      <w:effect w:val="none"/>
    </w:rPr>
  </w:style>
  <w:style w:type="character" w:styleId="Style16" w:customStyle="1">
    <w:name w:val="Гипертекстовая ссылка"/>
    <w:uiPriority w:val="99"/>
    <w:qFormat/>
    <w:rsid w:val="005f4125"/>
    <w:rPr>
      <w:rFonts w:cs="Times New Roman"/>
      <w:b w:val="false"/>
      <w:color w:val="106BBE"/>
    </w:rPr>
  </w:style>
  <w:style w:type="character" w:styleId="Style17" w:customStyle="1">
    <w:name w:val="Текст сноски Знак"/>
    <w:uiPriority w:val="99"/>
    <w:semiHidden/>
    <w:qFormat/>
    <w:rsid w:val="005f4125"/>
    <w:rPr>
      <w:rFonts w:ascii="Times New Roman" w:hAnsi="Times New Roman" w:eastAsia="Times New Roman" w:cs="Times New Roman"/>
      <w:sz w:val="20"/>
      <w:szCs w:val="20"/>
      <w:lang w:eastAsia="ru-RU"/>
    </w:rPr>
  </w:style>
  <w:style w:type="character" w:styleId="Style18" w:customStyle="1">
    <w:name w:val="Текст выноски Знак"/>
    <w:link w:val="BalloonText"/>
    <w:qFormat/>
    <w:rsid w:val="005f4125"/>
    <w:rPr>
      <w:rFonts w:ascii="Arial" w:hAnsi="Arial" w:eastAsia="Times New Roman" w:cs="Arial"/>
      <w:sz w:val="16"/>
      <w:szCs w:val="16"/>
      <w:lang w:eastAsia="ru-RU"/>
    </w:rPr>
  </w:style>
  <w:style w:type="character" w:styleId="Style19" w:customStyle="1">
    <w:name w:val="Сравнение редакций. Добавленный фрагмент"/>
    <w:uiPriority w:val="99"/>
    <w:qFormat/>
    <w:rsid w:val="00643060"/>
    <w:rPr>
      <w:color w:val="000000"/>
      <w:shd w:fill="C1D7FF" w:val="clear"/>
    </w:rPr>
  </w:style>
  <w:style w:type="character" w:styleId="FontStyle20" w:customStyle="1">
    <w:name w:val="Font Style20"/>
    <w:qFormat/>
    <w:rsid w:val="00216e6a"/>
    <w:rPr>
      <w:rFonts w:ascii="Times New Roman" w:hAnsi="Times New Roman" w:cs="Times New Roman"/>
      <w:sz w:val="24"/>
      <w:szCs w:val="24"/>
    </w:rPr>
  </w:style>
  <w:style w:type="character" w:styleId="ConsPlusNormal" w:customStyle="1">
    <w:name w:val="ConsPlusNormal Знак"/>
    <w:link w:val="ConsPlusNormal1"/>
    <w:qFormat/>
    <w:locked/>
    <w:rsid w:val="001b5343"/>
    <w:rPr>
      <w:rFonts w:ascii="Arial" w:hAnsi="Arial" w:eastAsia="Times New Roman" w:cs="Arial"/>
      <w:sz w:val="20"/>
      <w:szCs w:val="20"/>
      <w:lang w:eastAsia="ru-RU"/>
    </w:rPr>
  </w:style>
  <w:style w:type="character" w:styleId="Style20">
    <w:name w:val="Символ сноски"/>
    <w:uiPriority w:val="99"/>
    <w:semiHidden/>
    <w:unhideWhenUsed/>
    <w:qFormat/>
    <w:rsid w:val="000e479f"/>
    <w:rPr>
      <w:vertAlign w:val="superscript"/>
    </w:rPr>
  </w:style>
  <w:style w:type="character" w:styleId="FootnoteReference">
    <w:name w:val="footnote reference"/>
    <w:rPr>
      <w:vertAlign w:val="superscript"/>
    </w:rPr>
  </w:style>
  <w:style w:type="character" w:styleId="Style21" w:customStyle="1">
    <w:name w:val="Без интервала Знак"/>
    <w:link w:val="NoSpacing"/>
    <w:uiPriority w:val="1"/>
    <w:qFormat/>
    <w:locked/>
    <w:rsid w:val="000e479f"/>
    <w:rPr/>
  </w:style>
  <w:style w:type="paragraph" w:styleId="Style22" w:customStyle="1">
    <w:name w:val="Заголовок"/>
    <w:next w:val="BodyText"/>
    <w:qFormat/>
    <w:rsid w:val="005f4125"/>
    <w:pPr>
      <w:widowControl/>
      <w:bidi w:val="0"/>
      <w:spacing w:before="0" w:after="0"/>
      <w:jc w:val="left"/>
    </w:pPr>
    <w:rPr>
      <w:rFonts w:ascii="Arial" w:hAnsi="Arial" w:eastAsia="Times New Roman" w:cs="Arial"/>
      <w:b/>
      <w:bCs/>
      <w:color w:val="auto"/>
      <w:kern w:val="0"/>
      <w:sz w:val="22"/>
      <w:szCs w:val="22"/>
      <w:lang w:val="ru-RU" w:eastAsia="ru-RU" w:bidi="ar-SA"/>
    </w:rPr>
  </w:style>
  <w:style w:type="paragraph" w:styleId="BodyText">
    <w:name w:val="Body Text"/>
    <w:basedOn w:val="Normal"/>
    <w:link w:val="Style12"/>
    <w:rsid w:val="005f4125"/>
    <w:pPr>
      <w:spacing w:lineRule="auto" w:line="240" w:before="0" w:after="0"/>
      <w:jc w:val="both"/>
    </w:pPr>
    <w:rPr>
      <w:rFonts w:ascii="Times New Roman" w:hAnsi="Times New Roman" w:eastAsia="Times New Roman"/>
      <w:sz w:val="24"/>
      <w:szCs w:val="24"/>
      <w:lang w:eastAsia="ru-RU"/>
    </w:rPr>
  </w:style>
  <w:style w:type="paragraph" w:styleId="List">
    <w:name w:val="List"/>
    <w:basedOn w:val="BodyText"/>
    <w:pPr/>
    <w:rPr>
      <w:rFonts w:cs="Droid Sans"/>
    </w:rPr>
  </w:style>
  <w:style w:type="paragraph" w:styleId="Caption">
    <w:name w:val="caption"/>
    <w:basedOn w:val="Normal"/>
    <w:qFormat/>
    <w:pPr>
      <w:suppressLineNumbers/>
      <w:spacing w:before="120" w:after="120"/>
    </w:pPr>
    <w:rPr>
      <w:rFonts w:cs="Droid Sans"/>
      <w:i/>
      <w:iCs/>
      <w:sz w:val="24"/>
      <w:szCs w:val="24"/>
    </w:rPr>
  </w:style>
  <w:style w:type="paragraph" w:styleId="Style23">
    <w:name w:val="Указатель"/>
    <w:basedOn w:val="Normal"/>
    <w:qFormat/>
    <w:pPr>
      <w:suppressLineNumbers/>
    </w:pPr>
    <w:rPr>
      <w:rFonts w:cs="Droid Sans"/>
    </w:rPr>
  </w:style>
  <w:style w:type="paragraph" w:styleId="Style24">
    <w:name w:val="Колонтитулы"/>
    <w:basedOn w:val="Normal"/>
    <w:qFormat/>
    <w:pPr/>
    <w:rPr/>
  </w:style>
  <w:style w:type="paragraph" w:styleId="Header">
    <w:name w:val="header"/>
    <w:basedOn w:val="Normal"/>
    <w:link w:val="Style13"/>
    <w:uiPriority w:val="99"/>
    <w:rsid w:val="005f4125"/>
    <w:pPr>
      <w:tabs>
        <w:tab w:val="clear" w:pos="708"/>
        <w:tab w:val="center" w:pos="4677" w:leader="none"/>
        <w:tab w:val="right" w:pos="9355" w:leader="none"/>
      </w:tabs>
      <w:spacing w:lineRule="auto" w:line="240" w:before="0" w:after="0"/>
    </w:pPr>
    <w:rPr>
      <w:rFonts w:ascii="Times New Roman" w:hAnsi="Times New Roman" w:eastAsia="Times New Roman"/>
      <w:sz w:val="24"/>
      <w:szCs w:val="24"/>
      <w:lang w:eastAsia="ru-RU"/>
    </w:rPr>
  </w:style>
  <w:style w:type="paragraph" w:styleId="s1" w:customStyle="1">
    <w:name w:val="s_1"/>
    <w:basedOn w:val="Normal"/>
    <w:qFormat/>
    <w:rsid w:val="005f4125"/>
    <w:pPr>
      <w:spacing w:lineRule="auto" w:line="240" w:beforeAutospacing="1" w:afterAutospacing="1"/>
    </w:pPr>
    <w:rPr>
      <w:rFonts w:ascii="Times New Roman" w:hAnsi="Times New Roman" w:eastAsia="Times New Roman"/>
      <w:sz w:val="24"/>
      <w:szCs w:val="24"/>
      <w:lang w:eastAsia="ru-RU"/>
    </w:rPr>
  </w:style>
  <w:style w:type="paragraph" w:styleId="Default" w:customStyle="1">
    <w:name w:val="Default"/>
    <w:qFormat/>
    <w:rsid w:val="005f4125"/>
    <w:pPr>
      <w:widowControl/>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NormalWeb">
    <w:name w:val="Normal (Web)"/>
    <w:basedOn w:val="Normal"/>
    <w:qFormat/>
    <w:rsid w:val="005f4125"/>
    <w:pPr>
      <w:spacing w:lineRule="auto" w:line="240" w:before="0" w:after="0"/>
    </w:pPr>
    <w:rPr>
      <w:rFonts w:ascii="Times New Roman" w:hAnsi="Times New Roman" w:eastAsia="Times New Roman"/>
      <w:sz w:val="24"/>
      <w:szCs w:val="24"/>
      <w:lang w:eastAsia="ru-RU"/>
    </w:rPr>
  </w:style>
  <w:style w:type="paragraph" w:styleId="BlockText">
    <w:name w:val="Block Text"/>
    <w:basedOn w:val="Normal"/>
    <w:qFormat/>
    <w:rsid w:val="005f4125"/>
    <w:pPr>
      <w:widowControl w:val="false"/>
      <w:spacing w:lineRule="auto" w:line="499" w:before="0" w:after="0"/>
      <w:ind w:left="1880" w:right="1800"/>
      <w:jc w:val="center"/>
    </w:pPr>
    <w:rPr>
      <w:rFonts w:ascii="Times New Roman" w:hAnsi="Times New Roman" w:eastAsia="Times New Roman" w:cs="Arial"/>
      <w:b/>
      <w:bCs/>
      <w:sz w:val="20"/>
      <w:szCs w:val="20"/>
      <w:lang w:eastAsia="ru-RU"/>
    </w:rPr>
  </w:style>
  <w:style w:type="paragraph" w:styleId="21" w:customStyle="1">
    <w:name w:val="Основной текст с отступом 21"/>
    <w:basedOn w:val="Normal"/>
    <w:qFormat/>
    <w:rsid w:val="005f4125"/>
    <w:pPr>
      <w:suppressAutoHyphens w:val="true"/>
      <w:spacing w:lineRule="auto" w:line="240" w:before="0" w:after="0"/>
      <w:ind w:firstLine="540"/>
      <w:jc w:val="both"/>
    </w:pPr>
    <w:rPr>
      <w:rFonts w:ascii="Times New Roman" w:hAnsi="Times New Roman" w:eastAsia="Times New Roman"/>
      <w:color w:val="000000"/>
      <w:sz w:val="28"/>
      <w:szCs w:val="24"/>
      <w:lang w:eastAsia="ar-SA"/>
    </w:rPr>
  </w:style>
  <w:style w:type="paragraph" w:styleId="ConsNormal" w:customStyle="1">
    <w:name w:val="ConsNormal"/>
    <w:qFormat/>
    <w:rsid w:val="005f4125"/>
    <w:pPr>
      <w:widowControl w:val="false"/>
      <w:bidi w:val="0"/>
      <w:spacing w:before="0" w:after="0"/>
      <w:ind w:firstLine="720" w:right="19772"/>
      <w:jc w:val="left"/>
    </w:pPr>
    <w:rPr>
      <w:rFonts w:ascii="Arial" w:hAnsi="Arial" w:eastAsia="Times New Roman" w:cs="Arial"/>
      <w:color w:val="auto"/>
      <w:kern w:val="0"/>
      <w:sz w:val="38"/>
      <w:szCs w:val="38"/>
      <w:lang w:val="ru-RU" w:eastAsia="ru-RU" w:bidi="ar-SA"/>
    </w:rPr>
  </w:style>
  <w:style w:type="paragraph" w:styleId="Footer">
    <w:name w:val="footer"/>
    <w:basedOn w:val="Normal"/>
    <w:link w:val="Style14"/>
    <w:rsid w:val="005f4125"/>
    <w:pPr>
      <w:tabs>
        <w:tab w:val="clear" w:pos="708"/>
        <w:tab w:val="center" w:pos="4677" w:leader="none"/>
        <w:tab w:val="right" w:pos="9355" w:leader="none"/>
      </w:tabs>
      <w:spacing w:lineRule="auto" w:line="240" w:before="0" w:after="0"/>
    </w:pPr>
    <w:rPr>
      <w:rFonts w:ascii="Times New Roman" w:hAnsi="Times New Roman" w:eastAsia="Times New Roman"/>
      <w:sz w:val="24"/>
      <w:szCs w:val="24"/>
      <w:lang w:eastAsia="ru-RU"/>
    </w:rPr>
  </w:style>
  <w:style w:type="paragraph" w:styleId="BodyTextIndent">
    <w:name w:val="Body Text Indent"/>
    <w:basedOn w:val="Normal"/>
    <w:link w:val="Style15"/>
    <w:rsid w:val="005f4125"/>
    <w:pPr>
      <w:spacing w:lineRule="auto" w:line="240" w:before="0" w:after="0"/>
      <w:ind w:firstLine="720"/>
      <w:jc w:val="both"/>
    </w:pPr>
    <w:rPr>
      <w:rFonts w:ascii="Times New Roman" w:hAnsi="Times New Roman" w:eastAsia="Times New Roman"/>
      <w:sz w:val="28"/>
      <w:szCs w:val="24"/>
      <w:lang w:eastAsia="ru-RU"/>
    </w:rPr>
  </w:style>
  <w:style w:type="paragraph" w:styleId="2" w:customStyle="1">
    <w:name w:val="Знак Знак Знак Знак2"/>
    <w:basedOn w:val="Normal"/>
    <w:qFormat/>
    <w:rsid w:val="005f4125"/>
    <w:pPr>
      <w:spacing w:lineRule="auto" w:line="240" w:beforeAutospacing="1" w:afterAutospacing="1"/>
      <w:jc w:val="both"/>
    </w:pPr>
    <w:rPr>
      <w:rFonts w:ascii="Tahoma" w:hAnsi="Tahoma" w:eastAsia="Times New Roman"/>
      <w:sz w:val="20"/>
      <w:szCs w:val="20"/>
      <w:lang w:val="en-US"/>
    </w:rPr>
  </w:style>
  <w:style w:type="paragraph" w:styleId="ConsPlusNormal1" w:customStyle="1">
    <w:name w:val="ConsPlusNormal"/>
    <w:link w:val="ConsPlusNormal"/>
    <w:qFormat/>
    <w:rsid w:val="005f4125"/>
    <w:pPr>
      <w:widowControl/>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ConsPlusTitle" w:customStyle="1">
    <w:name w:val="ConsPlusTitle"/>
    <w:qFormat/>
    <w:rsid w:val="005f4125"/>
    <w:pPr>
      <w:widowControl w:val="false"/>
      <w:bidi w:val="0"/>
      <w:spacing w:before="0" w:after="0"/>
      <w:jc w:val="left"/>
    </w:pPr>
    <w:rPr>
      <w:rFonts w:eastAsia="Times New Roman" w:cs="Calibri" w:ascii="Calibri" w:hAnsi="Calibri"/>
      <w:b/>
      <w:color w:val="auto"/>
      <w:kern w:val="0"/>
      <w:sz w:val="22"/>
      <w:szCs w:val="20"/>
      <w:lang w:val="ru-RU" w:eastAsia="ru-RU" w:bidi="ar-SA"/>
    </w:rPr>
  </w:style>
  <w:style w:type="paragraph" w:styleId="ListParagraph">
    <w:name w:val="List Paragraph"/>
    <w:basedOn w:val="Normal"/>
    <w:uiPriority w:val="34"/>
    <w:qFormat/>
    <w:rsid w:val="005f4125"/>
    <w:pPr>
      <w:spacing w:before="0" w:after="200"/>
      <w:ind w:left="720"/>
      <w:contextualSpacing/>
    </w:pPr>
    <w:rPr/>
  </w:style>
  <w:style w:type="paragraph" w:styleId="FootnoteText">
    <w:name w:val="footnote text"/>
    <w:basedOn w:val="Normal"/>
    <w:link w:val="Style17"/>
    <w:uiPriority w:val="99"/>
    <w:semiHidden/>
    <w:unhideWhenUsed/>
    <w:rsid w:val="005f4125"/>
    <w:pPr>
      <w:spacing w:lineRule="auto" w:line="240" w:before="0" w:after="0"/>
    </w:pPr>
    <w:rPr>
      <w:rFonts w:ascii="Times New Roman" w:hAnsi="Times New Roman" w:eastAsia="Times New Roman"/>
      <w:sz w:val="20"/>
      <w:szCs w:val="20"/>
      <w:lang w:eastAsia="ru-RU"/>
    </w:rPr>
  </w:style>
  <w:style w:type="paragraph" w:styleId="ConsTitle" w:customStyle="1">
    <w:name w:val="ConsTitle"/>
    <w:qFormat/>
    <w:rsid w:val="005f4125"/>
    <w:pPr>
      <w:widowControl w:val="false"/>
      <w:suppressAutoHyphens w:val="true"/>
      <w:bidi w:val="0"/>
      <w:spacing w:before="0" w:after="0"/>
      <w:jc w:val="left"/>
    </w:pPr>
    <w:rPr>
      <w:rFonts w:ascii="Arial" w:hAnsi="Arial" w:eastAsia="Arial" w:cs="Times New Roman"/>
      <w:b/>
      <w:color w:val="auto"/>
      <w:kern w:val="0"/>
      <w:sz w:val="20"/>
      <w:szCs w:val="20"/>
      <w:lang w:eastAsia="ar-SA" w:val="ru-RU" w:bidi="ar-SA"/>
    </w:rPr>
  </w:style>
  <w:style w:type="paragraph" w:styleId="BalloonText">
    <w:name w:val="Balloon Text"/>
    <w:basedOn w:val="Normal"/>
    <w:link w:val="Style18"/>
    <w:qFormat/>
    <w:rsid w:val="005f4125"/>
    <w:pPr>
      <w:spacing w:lineRule="auto" w:line="240" w:before="0" w:after="0"/>
    </w:pPr>
    <w:rPr>
      <w:rFonts w:ascii="Arial" w:hAnsi="Arial" w:eastAsia="Times New Roman" w:cs="Arial"/>
      <w:sz w:val="16"/>
      <w:szCs w:val="16"/>
      <w:lang w:eastAsia="ru-RU"/>
    </w:rPr>
  </w:style>
  <w:style w:type="paragraph" w:styleId="Style25" w:customStyle="1">
    <w:name w:val="Заголовок статьи"/>
    <w:basedOn w:val="Normal"/>
    <w:next w:val="Normal"/>
    <w:uiPriority w:val="99"/>
    <w:qFormat/>
    <w:rsid w:val="00643060"/>
    <w:pPr>
      <w:spacing w:lineRule="auto" w:line="240" w:before="0" w:after="0"/>
      <w:ind w:hanging="892" w:left="1612"/>
      <w:jc w:val="both"/>
    </w:pPr>
    <w:rPr>
      <w:rFonts w:ascii="Arial" w:hAnsi="Arial" w:cs="Arial"/>
      <w:sz w:val="24"/>
      <w:szCs w:val="24"/>
    </w:rPr>
  </w:style>
  <w:style w:type="paragraph" w:styleId="Style26" w:customStyle="1">
    <w:name w:val="Прижатый влево"/>
    <w:basedOn w:val="Normal"/>
    <w:next w:val="Normal"/>
    <w:uiPriority w:val="99"/>
    <w:qFormat/>
    <w:rsid w:val="00d8537b"/>
    <w:pPr>
      <w:spacing w:lineRule="auto" w:line="240" w:before="0" w:after="0"/>
    </w:pPr>
    <w:rPr>
      <w:rFonts w:ascii="Arial" w:hAnsi="Arial" w:eastAsia="Times New Roman" w:cs="Arial"/>
      <w:sz w:val="24"/>
      <w:szCs w:val="24"/>
      <w:lang w:eastAsia="ru-RU"/>
    </w:rPr>
  </w:style>
  <w:style w:type="paragraph" w:styleId="headertext" w:customStyle="1">
    <w:name w:val="headertext"/>
    <w:basedOn w:val="Normal"/>
    <w:qFormat/>
    <w:rsid w:val="000e479f"/>
    <w:pPr>
      <w:spacing w:lineRule="auto" w:line="240" w:beforeAutospacing="1" w:afterAutospacing="1"/>
    </w:pPr>
    <w:rPr>
      <w:rFonts w:ascii="Times New Roman" w:hAnsi="Times New Roman" w:eastAsia="Times New Roman"/>
      <w:sz w:val="24"/>
      <w:szCs w:val="24"/>
      <w:lang w:eastAsia="ru-RU"/>
    </w:rPr>
  </w:style>
  <w:style w:type="paragraph" w:styleId="NoSpacing">
    <w:name w:val="No Spacing"/>
    <w:link w:val="Style21"/>
    <w:uiPriority w:val="1"/>
    <w:qFormat/>
    <w:rsid w:val="000e479f"/>
    <w:pPr>
      <w:widowControl/>
      <w:bidi w:val="0"/>
      <w:spacing w:before="0" w:after="0"/>
      <w:jc w:val="left"/>
    </w:pPr>
    <w:rPr>
      <w:rFonts w:ascii="Calibri" w:hAnsi="Calibri" w:eastAsia="Calibri" w:cs="Times New Roman"/>
      <w:color w:val="auto"/>
      <w:kern w:val="0"/>
      <w:sz w:val="22"/>
      <w:szCs w:val="22"/>
      <w:lang w:eastAsia="en-US" w:val="ru-RU" w:bidi="ar-SA"/>
    </w:rPr>
  </w:style>
  <w:style w:type="paragraph" w:styleId="Style27">
    <w:name w:val="Содержимое врезки"/>
    <w:basedOn w:val="Normal"/>
    <w:qFormat/>
    <w:pPr/>
    <w:rPr/>
  </w:style>
  <w:style w:type="numbering" w:styleId="Style28" w:default="1">
    <w:name w:val="Без списка"/>
    <w:uiPriority w:val="99"/>
    <w:semiHidden/>
    <w:unhideWhenUsed/>
    <w:qFormat/>
  </w:style>
  <w:style w:type="numbering" w:styleId="11" w:customStyle="1">
    <w:name w:val="Нет списка1"/>
    <w:semiHidden/>
    <w:qFormat/>
    <w:rsid w:val="005f4125"/>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nternet.garant.ru/document/redirect/72063774/1000" TargetMode="External"/><Relationship Id="rId3" Type="http://schemas.openxmlformats.org/officeDocument/2006/relationships/hyperlink" Target="https://internet.garant.ru/document/redirect/72063774/0" TargetMode="External"/><Relationship Id="rId4" Type="http://schemas.openxmlformats.org/officeDocument/2006/relationships/image" Target="media/image1.png"/><Relationship Id="rId5" Type="http://schemas.openxmlformats.org/officeDocument/2006/relationships/image" Target="media/image1.png"/><Relationship Id="rId6" Type="http://schemas.openxmlformats.org/officeDocument/2006/relationships/hyperlink" Target="https://internet.garant.ru/document/redirect/409410883/0" TargetMode="External"/><Relationship Id="rId7" Type="http://schemas.openxmlformats.org/officeDocument/2006/relationships/hyperlink" Target="https://internet.garant.ru/document/redirect/409410883/0" TargetMode="External"/><Relationship Id="rId8" Type="http://schemas.openxmlformats.org/officeDocument/2006/relationships/hyperlink" Target="https://internet.garant.ru/document/redirect/72063774/4000" TargetMode="External"/><Relationship Id="rId9" Type="http://schemas.openxmlformats.org/officeDocument/2006/relationships/hyperlink" Target="https://internet.garant.ru/document/redirect/72063774/0" TargetMode="External"/><Relationship Id="rId10" Type="http://schemas.openxmlformats.org/officeDocument/2006/relationships/image" Target="media/image1.png"/><Relationship Id="rId11" Type="http://schemas.openxmlformats.org/officeDocument/2006/relationships/image" Target="media/image1.png"/><Relationship Id="rId12" Type="http://schemas.openxmlformats.org/officeDocument/2006/relationships/hyperlink" Target="https://internet.garant.ru/document/redirect/409410883/0" TargetMode="External"/><Relationship Id="rId13" Type="http://schemas.openxmlformats.org/officeDocument/2006/relationships/hyperlink" Target="https://internet.garant.ru/document/redirect/409410883/0"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88</TotalTime>
  <Application>LibreOffice/24.8.7.2$Linux_X86_64 LibreOffice_project/480$Build-2</Application>
  <AppVersion>15.0000</AppVersion>
  <Pages>15</Pages>
  <Words>2151</Words>
  <Characters>15491</Characters>
  <CharactersWithSpaces>17853</CharactersWithSpaces>
  <Paragraphs>310</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2018-12-18T13:42:00Z</dcterms:created>
  <dc:creator>user</dc:creator>
  <dc:description/>
  <dc:language>ru-RU</dc:language>
  <cp:lastModifiedBy/>
  <cp:lastPrinted>2018-12-19T10:10:00Z</cp:lastPrinted>
  <dcterms:modified xsi:type="dcterms:W3CDTF">2026-08-25T09:08:53Z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file>